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CEE" w:rsidRPr="00070E64" w:rsidRDefault="00EB1CEE" w:rsidP="004463DD">
      <w:pPr>
        <w:shd w:val="clear" w:color="auto" w:fill="FFFFFF"/>
        <w:ind w:left="1253" w:firstLine="3408"/>
        <w:jc w:val="right"/>
        <w:rPr>
          <w:rFonts w:ascii="Times New Roman" w:hAnsi="Times New Roman" w:cs="Times New Roman"/>
          <w:b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  <w:lang w:val="ru-RU"/>
        </w:rPr>
        <w:t xml:space="preserve">ПРИЛОЖЕНИЕ </w:t>
      </w:r>
      <w:r w:rsidR="00612467"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  <w:lang w:val="ru-RU"/>
        </w:rPr>
        <w:t>8</w:t>
      </w: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  <w:lang w:val="ru-RU"/>
        </w:rPr>
        <w:t xml:space="preserve"> </w:t>
      </w:r>
    </w:p>
    <w:p w:rsidR="00EB1CEE" w:rsidRPr="00070E64" w:rsidRDefault="00EB1CEE" w:rsidP="004463DD">
      <w:pPr>
        <w:shd w:val="clear" w:color="auto" w:fill="FFFFFF"/>
        <w:jc w:val="center"/>
        <w:rPr>
          <w:rFonts w:ascii="Verdana" w:hAnsi="Verdana" w:cs="Times New Roman"/>
          <w:b/>
          <w:bCs/>
          <w:color w:val="008080"/>
          <w:kern w:val="20"/>
          <w:sz w:val="24"/>
          <w:szCs w:val="24"/>
          <w:lang w:val="ru-RU"/>
        </w:rPr>
      </w:pPr>
    </w:p>
    <w:p w:rsidR="00130DDD" w:rsidRPr="00070E64" w:rsidRDefault="00130DDD" w:rsidP="004463DD">
      <w:pPr>
        <w:shd w:val="clear" w:color="auto" w:fill="FFFFFF"/>
        <w:jc w:val="center"/>
        <w:rPr>
          <w:b/>
          <w:color w:val="008080"/>
          <w:kern w:val="20"/>
          <w:sz w:val="24"/>
          <w:szCs w:val="24"/>
          <w:lang w:val="ru-RU"/>
        </w:rPr>
      </w:pPr>
      <w:r w:rsidRPr="00070E64">
        <w:rPr>
          <w:b/>
          <w:iCs/>
          <w:color w:val="008080"/>
          <w:kern w:val="20"/>
          <w:sz w:val="24"/>
          <w:szCs w:val="24"/>
          <w:lang w:val="ru-RU"/>
        </w:rPr>
        <w:t>ТАБЛИЦЫ ПРАКТИЧЕСКОЙ ТРАНСКРИПЦИИ С А</w:t>
      </w:r>
      <w:bookmarkStart w:id="0" w:name="_GoBack"/>
      <w:bookmarkEnd w:id="0"/>
      <w:r w:rsidRPr="00070E64">
        <w:rPr>
          <w:b/>
          <w:iCs/>
          <w:color w:val="008080"/>
          <w:kern w:val="20"/>
          <w:sz w:val="24"/>
          <w:szCs w:val="24"/>
          <w:lang w:val="ru-RU"/>
        </w:rPr>
        <w:t>НГЛИЙСКОГО ЯЗЫКА НА РУ</w:t>
      </w:r>
      <w:r w:rsidRPr="00070E64">
        <w:rPr>
          <w:b/>
          <w:iCs/>
          <w:color w:val="008080"/>
          <w:kern w:val="20"/>
          <w:sz w:val="24"/>
          <w:szCs w:val="24"/>
          <w:lang w:val="ru-RU"/>
        </w:rPr>
        <w:t>С</w:t>
      </w:r>
      <w:r w:rsidRPr="00070E64">
        <w:rPr>
          <w:b/>
          <w:iCs/>
          <w:color w:val="008080"/>
          <w:kern w:val="20"/>
          <w:sz w:val="24"/>
          <w:szCs w:val="24"/>
          <w:lang w:val="ru-RU"/>
        </w:rPr>
        <w:t>СКИЙ</w:t>
      </w:r>
      <w:r w:rsidR="00696352" w:rsidRPr="00070E64">
        <w:rPr>
          <w:b/>
          <w:iCs/>
          <w:color w:val="008080"/>
          <w:kern w:val="20"/>
          <w:sz w:val="24"/>
          <w:szCs w:val="24"/>
          <w:lang w:val="ru-RU"/>
        </w:rPr>
        <w:t xml:space="preserve"> И С РУССКОГО НА АНГЛИЙСКИЙ</w:t>
      </w:r>
      <w:r w:rsidRPr="00070E64">
        <w:rPr>
          <w:rStyle w:val="FootnoteReference"/>
          <w:kern w:val="20"/>
        </w:rPr>
        <w:footnoteReference w:id="1"/>
      </w:r>
    </w:p>
    <w:p w:rsidR="00223C85" w:rsidRPr="00070E64" w:rsidRDefault="00223C85" w:rsidP="004463DD">
      <w:pPr>
        <w:shd w:val="clear" w:color="auto" w:fill="FFFFFF"/>
        <w:jc w:val="center"/>
        <w:rPr>
          <w:rFonts w:ascii="Tahoma" w:hAnsi="Tahoma" w:cs="Tahoma"/>
          <w:b/>
          <w:bCs/>
          <w:color w:val="008080"/>
          <w:kern w:val="20"/>
          <w:sz w:val="24"/>
          <w:szCs w:val="24"/>
          <w:lang w:val="ru-RU"/>
        </w:rPr>
      </w:pPr>
    </w:p>
    <w:p w:rsidR="00696352" w:rsidRPr="00070E64" w:rsidRDefault="00696352" w:rsidP="004463DD">
      <w:pPr>
        <w:shd w:val="clear" w:color="auto" w:fill="FFFFFF"/>
        <w:rPr>
          <w:rFonts w:ascii="Times New Roman" w:hAnsi="Times New Roman" w:cs="Times New Roman"/>
          <w:i/>
          <w:kern w:val="20"/>
          <w:lang w:val="ru-RU"/>
        </w:rPr>
      </w:pP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 xml:space="preserve">В Приложении содержатся правила </w:t>
      </w:r>
      <w:r w:rsidRPr="00070E64">
        <w:rPr>
          <w:rFonts w:ascii="Times New Roman" w:hAnsi="Times New Roman" w:cs="Times New Roman"/>
          <w:b/>
          <w:bCs/>
          <w:i/>
          <w:color w:val="000000"/>
          <w:kern w:val="20"/>
          <w:lang w:val="ru-RU"/>
        </w:rPr>
        <w:t xml:space="preserve">регулярной 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передачи, применяемые в отношении собственных имён и др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у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гих лексических единиц, заимствуемых по принципу передачи внеш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softHyphen/>
        <w:t>ней формы (некоторых реалий, терминов, товарных знаков и т.п.).</w:t>
      </w:r>
    </w:p>
    <w:p w:rsidR="00696352" w:rsidRPr="00070E64" w:rsidRDefault="00696352" w:rsidP="004463DD">
      <w:pPr>
        <w:shd w:val="clear" w:color="auto" w:fill="FFFFFF"/>
        <w:rPr>
          <w:rFonts w:ascii="Times New Roman" w:hAnsi="Times New Roman" w:cs="Times New Roman"/>
          <w:i/>
          <w:color w:val="000000"/>
          <w:kern w:val="20"/>
          <w:lang w:val="ru-RU"/>
        </w:rPr>
      </w:pPr>
    </w:p>
    <w:p w:rsidR="00696352" w:rsidRPr="00070E64" w:rsidRDefault="00696352" w:rsidP="004463DD">
      <w:pPr>
        <w:shd w:val="clear" w:color="auto" w:fill="FFFFFF"/>
        <w:rPr>
          <w:rFonts w:ascii="Times New Roman" w:hAnsi="Times New Roman" w:cs="Times New Roman"/>
          <w:i/>
          <w:kern w:val="20"/>
          <w:lang w:val="ru-RU"/>
        </w:rPr>
      </w:pP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 xml:space="preserve">Эти правила </w:t>
      </w:r>
      <w:r w:rsidRPr="00070E64">
        <w:rPr>
          <w:rFonts w:ascii="Times New Roman" w:hAnsi="Times New Roman" w:cs="Times New Roman"/>
          <w:b/>
          <w:bCs/>
          <w:i/>
          <w:color w:val="000000"/>
          <w:kern w:val="20"/>
          <w:lang w:val="ru-RU"/>
        </w:rPr>
        <w:t>не распространяются на исторически сложив</w:t>
      </w:r>
      <w:r w:rsidRPr="00070E64">
        <w:rPr>
          <w:rFonts w:ascii="Times New Roman" w:hAnsi="Times New Roman" w:cs="Times New Roman"/>
          <w:b/>
          <w:bCs/>
          <w:i/>
          <w:color w:val="000000"/>
          <w:kern w:val="20"/>
          <w:lang w:val="ru-RU"/>
        </w:rPr>
        <w:softHyphen/>
        <w:t xml:space="preserve">шиеся (традиционные) соответствия 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для персоналий и геогра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softHyphen/>
        <w:t>фических названий, которые уже зафиксированы, пусть даже с нарушением регулярных правил, в научных энциклопедиях, сло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softHyphen/>
        <w:t>варях, атласах и других авторитетных справочных источниках (см. библи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о</w:t>
      </w:r>
      <w:r w:rsidRPr="00070E64">
        <w:rPr>
          <w:rFonts w:ascii="Times New Roman" w:hAnsi="Times New Roman" w:cs="Times New Roman"/>
          <w:i/>
          <w:color w:val="000000"/>
          <w:kern w:val="20"/>
          <w:lang w:val="ru-RU"/>
        </w:rPr>
        <w:t>графию в конце Приложения).</w:t>
      </w:r>
    </w:p>
    <w:p w:rsidR="00696352" w:rsidRPr="00070E64" w:rsidRDefault="00696352" w:rsidP="004463DD">
      <w:pPr>
        <w:shd w:val="clear" w:color="auto" w:fill="FFFFFF"/>
        <w:rPr>
          <w:rFonts w:ascii="Times New Roman" w:hAnsi="Times New Roman" w:cs="Times New Roman"/>
          <w:i/>
          <w:iCs/>
          <w:color w:val="000000"/>
          <w:kern w:val="20"/>
          <w:sz w:val="24"/>
          <w:szCs w:val="24"/>
          <w:lang w:val="ru-RU"/>
        </w:rPr>
      </w:pPr>
    </w:p>
    <w:p w:rsidR="004463DD" w:rsidRDefault="00696352" w:rsidP="004463DD">
      <w:pPr>
        <w:widowControl/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Передача англоязычных имён и названий возможна только при точном знании их произнош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ния. Его обычно можно уточнить по англоязычным словарям и справочникам. </w:t>
      </w:r>
    </w:p>
    <w:p w:rsidR="004463DD" w:rsidRDefault="004463DD" w:rsidP="004463DD">
      <w:pPr>
        <w:widowControl/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</w:p>
    <w:p w:rsidR="00F40641" w:rsidRPr="004463DD" w:rsidRDefault="00696352" w:rsidP="004463DD">
      <w:pPr>
        <w:widowControl/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u w:val="single"/>
          <w:lang w:val="ru-RU"/>
        </w:rPr>
      </w:pPr>
      <w:r w:rsidRPr="004463DD">
        <w:rPr>
          <w:rFonts w:ascii="Times New Roman" w:hAnsi="Times New Roman" w:cs="Times New Roman"/>
          <w:color w:val="000000"/>
          <w:kern w:val="20"/>
          <w:sz w:val="24"/>
          <w:szCs w:val="24"/>
          <w:u w:val="single"/>
          <w:lang w:val="ru-RU"/>
        </w:rPr>
        <w:t>Фонемы ан</w:t>
      </w:r>
      <w:r w:rsidRPr="004463DD">
        <w:rPr>
          <w:rFonts w:ascii="Times New Roman" w:hAnsi="Times New Roman" w:cs="Times New Roman"/>
          <w:color w:val="000000"/>
          <w:kern w:val="20"/>
          <w:sz w:val="24"/>
          <w:szCs w:val="24"/>
          <w:u w:val="single"/>
          <w:lang w:val="ru-RU"/>
        </w:rPr>
        <w:t>г</w:t>
      </w:r>
      <w:r w:rsidRPr="004463DD">
        <w:rPr>
          <w:rFonts w:ascii="Times New Roman" w:hAnsi="Times New Roman" w:cs="Times New Roman"/>
          <w:color w:val="000000"/>
          <w:kern w:val="20"/>
          <w:sz w:val="24"/>
          <w:szCs w:val="24"/>
          <w:u w:val="single"/>
          <w:lang w:val="ru-RU"/>
        </w:rPr>
        <w:t>лийского языка даются в таблице согласно британскому стандарту произно</w:t>
      </w:r>
      <w:r w:rsidRPr="004463DD">
        <w:rPr>
          <w:rFonts w:ascii="Times New Roman" w:hAnsi="Times New Roman" w:cs="Times New Roman"/>
          <w:color w:val="000000"/>
          <w:kern w:val="20"/>
          <w:sz w:val="24"/>
          <w:szCs w:val="24"/>
          <w:u w:val="single"/>
          <w:lang w:val="ru-RU"/>
        </w:rPr>
        <w:softHyphen/>
        <w:t>шения в знаках Международного фонетического алфавита.</w:t>
      </w:r>
    </w:p>
    <w:p w:rsidR="00F40641" w:rsidRPr="00070E64" w:rsidRDefault="00F40641" w:rsidP="004463DD">
      <w:pPr>
        <w:widowControl/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</w:p>
    <w:p w:rsidR="00696352" w:rsidRPr="00070E64" w:rsidRDefault="00696352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  <w:t>(а) Гласные фонемы</w:t>
      </w:r>
    </w:p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3000"/>
        <w:gridCol w:w="1320"/>
        <w:gridCol w:w="2109"/>
        <w:gridCol w:w="2109"/>
      </w:tblGrid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Фонема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Примечание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Передача</w:t>
            </w:r>
          </w:p>
        </w:tc>
        <w:tc>
          <w:tcPr>
            <w:tcW w:w="4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Примеры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Times New Roman"/>
                <w:b/>
                <w:color w:val="000000"/>
                <w:kern w:val="20"/>
                <w:sz w:val="24"/>
                <w:szCs w:val="24"/>
              </w:rPr>
              <w:t>ʌ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Sun Douglas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Сан Даглас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æ</w:t>
            </w:r>
          </w:p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696352" w:rsidRPr="00070E64" w:rsidRDefault="00696352" w:rsidP="004463DD">
            <w:pPr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Langley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H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o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tac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Лэнгли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Хоутэк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после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ж, ч, ш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Shackley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Jac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son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Шекли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Джексон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>a</w:t>
            </w:r>
            <w:r w:rsidRPr="00070E64">
              <w:rPr>
                <w:rFonts w:ascii="Lucida Sans Unicode" w:hAnsi="Lucida Sans Unicode" w:cs="Lucida Sans Unicode"/>
                <w:b/>
                <w:kern w:val="20"/>
                <w:sz w:val="24"/>
                <w:szCs w:val="24"/>
              </w:rPr>
              <w:t>ɪ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ай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Brighton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Брайтон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īə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айр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Iredell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Айрделл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a</w:t>
            </w:r>
            <w:r w:rsidR="00C52AF5"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ʊ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ау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Groucho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Граучо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a</w:t>
            </w:r>
            <w:r w:rsidR="00C52AF5"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ʊ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ə</w:t>
            </w:r>
          </w:p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ауэ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McDowell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Макда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элл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если обозначается сочетанием с буквой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ауэр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Tower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Тауэр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ɑː</w:t>
            </w:r>
          </w:p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696352" w:rsidRPr="00070E64" w:rsidRDefault="00696352" w:rsidP="004463DD">
            <w:pPr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Newcastle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Нь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ю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касл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если обозначается сочетанием с буквой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l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ал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Palm Beach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Палм-Бич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если обозначается сочетанием с буквой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Carnaby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Toys'r'us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Карнаби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«Тойз-ар-ас»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ə</w:t>
            </w:r>
          </w:p>
        </w:tc>
        <w:tc>
          <w:tcPr>
            <w:tcW w:w="4320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передаётся транслитерацией; при наличии буквы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последняя транслитерируется как </w:t>
            </w:r>
            <w:proofErr w:type="gramStart"/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Moffat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Nature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Eden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Lombard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Pe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tonville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Моффат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«Нейчур»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Иден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Ломбард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Пентонвилл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8538" w:type="dxa"/>
            <w:gridSpan w:val="4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некоторых морфемах - см. раздел (с)</w:t>
            </w:r>
          </w:p>
        </w:tc>
      </w:tr>
    </w:tbl>
    <w:p w:rsidR="00D87EBA" w:rsidRDefault="00D87EBA"/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3000"/>
        <w:gridCol w:w="1320"/>
        <w:gridCol w:w="2109"/>
        <w:gridCol w:w="2109"/>
      </w:tblGrid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lastRenderedPageBreak/>
              <w:t>ə</w:t>
            </w:r>
            <w:r w:rsidR="00C52AF5"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ʊ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 xml:space="preserve"> </w:t>
            </w:r>
          </w:p>
          <w:p w:rsidR="00696352" w:rsidRPr="00070E64" w:rsidRDefault="00696352" w:rsidP="004463DD">
            <w:pPr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оу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Jarrow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Lime Grove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Джерроу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Лайм-Гроув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без ударения, если обозначается буквой </w:t>
            </w:r>
            <w:proofErr w:type="gramStart"/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о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конце слова или перед слоговой глас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softHyphen/>
              <w:t>ной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Delano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Conoco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Ro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noke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Делано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«Коноко»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Ро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ноук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 xml:space="preserve">e </w:t>
            </w:r>
          </w:p>
          <w:p w:rsidR="00696352" w:rsidRPr="00070E64" w:rsidRDefault="00696352" w:rsidP="004463DD">
            <w:pPr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начале слова; после гла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с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ной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Excalibur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Empire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Экскалибур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Э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м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пайр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после согласной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Fendon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Фендон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ɪ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начале слова; после гла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с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ной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эй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Ames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Quaalude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Эймс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К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эйлуд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после согласной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ей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Jacey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Reagan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Leyton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Джейси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Рейган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Ле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й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тон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e</w:t>
            </w:r>
            <w:r w:rsidR="00696352"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ə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Airdale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Эрдейл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ɜː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начале слова; после гла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с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ной</w:t>
            </w:r>
            <w:r w:rsidRPr="00070E64">
              <w:rPr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Earl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Эрл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после согласной</w:t>
            </w:r>
            <w:r w:rsidRPr="00070E64">
              <w:rPr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Percy Circus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Turner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Перси-Серкус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Те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р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нер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ɪ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Report </w:t>
            </w:r>
          </w:p>
          <w:p w:rsidR="00696352" w:rsidRPr="00070E64" w:rsidRDefault="00561024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="00696352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ountain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Village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Рипорт 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Маунтин </w:t>
            </w:r>
          </w:p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Ви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лидж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iː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Steel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Toledo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65" w:firstLine="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proofErr w:type="gramStart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Стил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</w:p>
          <w:p w:rsidR="00696352" w:rsidRPr="00070E64" w:rsidRDefault="00696352" w:rsidP="004463DD">
            <w:pPr>
              <w:shd w:val="clear" w:color="auto" w:fill="FFFFFF"/>
              <w:ind w:right="65" w:firstLine="4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Толидо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t>(го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softHyphen/>
              <w:t>род в США)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jc w:val="center"/>
              <w:rPr>
                <w:rFonts w:ascii="Lucida Sans Unicode" w:hAnsi="Lucida Sans Unicode" w:cs="Lucida Sans Unicode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color w:val="000000"/>
                <w:kern w:val="20"/>
                <w:sz w:val="24"/>
                <w:szCs w:val="24"/>
              </w:rPr>
              <w:t>ɪə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и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иа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328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Ideal </w:t>
            </w:r>
          </w:p>
          <w:p w:rsidR="00696352" w:rsidRPr="00070E64" w:rsidRDefault="00696352" w:rsidP="004463DD">
            <w:pPr>
              <w:shd w:val="clear" w:color="auto" w:fill="FFFFFF"/>
              <w:ind w:right="328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Imp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rial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202" w:hanging="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Айдиал </w:t>
            </w:r>
          </w:p>
          <w:p w:rsidR="00696352" w:rsidRPr="00070E64" w:rsidRDefault="00696352" w:rsidP="004463DD">
            <w:pPr>
              <w:shd w:val="clear" w:color="auto" w:fill="FFFFFF"/>
              <w:ind w:right="202" w:hanging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Имп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е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риал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если обозначается сочетанием с б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у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квой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Geer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65" w:firstLine="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Гир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C52AF5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ɒ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Scott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Скотт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ɔː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и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Fawkes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Albany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421" w:firstLine="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Фокс </w:t>
            </w:r>
          </w:p>
          <w:p w:rsidR="00696352" w:rsidRPr="00070E64" w:rsidRDefault="00696352" w:rsidP="004463DD">
            <w:pPr>
              <w:shd w:val="clear" w:color="auto" w:fill="FFFFFF"/>
              <w:ind w:right="421" w:firstLine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Олб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ни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если обознач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а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ется со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softHyphen/>
              <w:t>четанием с бу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к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Gore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Norton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Гор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Нортон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ɔɪ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ой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McCoy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Маккой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C52AF5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ʊ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Cook</w:t>
            </w:r>
          </w:p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Bush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ind w:right="716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Кук </w:t>
            </w:r>
          </w:p>
          <w:p w:rsidR="00696352" w:rsidRPr="00070E64" w:rsidRDefault="00696352" w:rsidP="004463DD">
            <w:pPr>
              <w:shd w:val="clear" w:color="auto" w:fill="FFFFFF"/>
              <w:ind w:right="716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Буш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uː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Tool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Тул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696352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b/>
                <w:color w:val="000000"/>
                <w:kern w:val="20"/>
                <w:sz w:val="24"/>
                <w:szCs w:val="24"/>
              </w:rPr>
              <w:t>uə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ур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Moore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696352" w:rsidRPr="00070E64" w:rsidRDefault="00696352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Мур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</w:tbl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BB2ED7" w:rsidRPr="00070E64" w:rsidRDefault="00BB2ED7" w:rsidP="004463DD">
      <w:pPr>
        <w:widowControl/>
        <w:shd w:val="clear" w:color="auto" w:fill="FFFFFF"/>
        <w:rPr>
          <w:rFonts w:ascii="Times New Roman" w:hAnsi="Times New Roman" w:cs="Times New Roman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  <w:t>(b) Согласные фонемы</w:t>
      </w:r>
    </w:p>
    <w:p w:rsidR="00BB2ED7" w:rsidRPr="00070E64" w:rsidRDefault="00BB2ED7" w:rsidP="004463DD">
      <w:pPr>
        <w:widowControl/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</w:rPr>
      </w:pPr>
    </w:p>
    <w:p w:rsidR="00BB2ED7" w:rsidRPr="00070E64" w:rsidRDefault="00BB2ED7" w:rsidP="004463DD">
      <w:pPr>
        <w:widowControl/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Если согласная фонема на письме обозначается двойной бук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вой, в русском соответствии также используется двойная буква.</w:t>
      </w:r>
    </w:p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200"/>
        <w:gridCol w:w="1201"/>
        <w:gridCol w:w="1201"/>
        <w:gridCol w:w="1201"/>
        <w:gridCol w:w="1200"/>
        <w:gridCol w:w="1201"/>
        <w:gridCol w:w="1201"/>
        <w:gridCol w:w="1201"/>
      </w:tblGrid>
      <w:tr w:rsidR="00BB2ED7" w:rsidRPr="00E53FCF" w:rsidTr="00E53FCF">
        <w:tc>
          <w:tcPr>
            <w:tcW w:w="1200" w:type="dxa"/>
            <w:tcBorders>
              <w:top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β</w:t>
            </w:r>
          </w:p>
        </w:tc>
        <w:tc>
          <w:tcPr>
            <w:tcW w:w="1201" w:type="dxa"/>
            <w:tcBorders>
              <w:top w:val="dotted" w:sz="4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б</w:t>
            </w:r>
          </w:p>
        </w:tc>
        <w:tc>
          <w:tcPr>
            <w:tcW w:w="1201" w:type="dxa"/>
            <w:tcBorders>
              <w:top w:val="dotted" w:sz="4" w:space="0" w:color="auto"/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d</w:t>
            </w:r>
          </w:p>
        </w:tc>
        <w:tc>
          <w:tcPr>
            <w:tcW w:w="1201" w:type="dxa"/>
            <w:tcBorders>
              <w:top w:val="dotted" w:sz="4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д</w:t>
            </w:r>
          </w:p>
        </w:tc>
        <w:tc>
          <w:tcPr>
            <w:tcW w:w="1200" w:type="dxa"/>
            <w:tcBorders>
              <w:top w:val="dotted" w:sz="4" w:space="0" w:color="auto"/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ŋk</w:t>
            </w:r>
          </w:p>
        </w:tc>
        <w:tc>
          <w:tcPr>
            <w:tcW w:w="1201" w:type="dxa"/>
            <w:tcBorders>
              <w:top w:val="dotted" w:sz="4" w:space="0" w:color="auto"/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нк</w:t>
            </w:r>
          </w:p>
        </w:tc>
        <w:tc>
          <w:tcPr>
            <w:tcW w:w="1201" w:type="dxa"/>
            <w:tcBorders>
              <w:top w:val="dotted" w:sz="4" w:space="0" w:color="auto"/>
              <w:lef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h</w:t>
            </w:r>
          </w:p>
        </w:tc>
        <w:tc>
          <w:tcPr>
            <w:tcW w:w="1201" w:type="dxa"/>
            <w:tcBorders>
              <w:top w:val="dotted" w:sz="4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х</w:t>
            </w:r>
          </w:p>
        </w:tc>
      </w:tr>
      <w:tr w:rsidR="00BB2ED7" w:rsidRPr="00E53FCF" w:rsidTr="00E53FCF">
        <w:tc>
          <w:tcPr>
            <w:tcW w:w="1200" w:type="dxa"/>
            <w:tcBorders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kern w:val="20"/>
              </w:rPr>
              <w:t>ɸ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proofErr w:type="gramStart"/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п</w:t>
            </w:r>
            <w:proofErr w:type="gramEnd"/>
          </w:p>
        </w:tc>
        <w:tc>
          <w:tcPr>
            <w:tcW w:w="1201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t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т</w:t>
            </w:r>
          </w:p>
        </w:tc>
        <w:tc>
          <w:tcPr>
            <w:tcW w:w="1200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4E67A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kern w:val="20"/>
              </w:rPr>
              <w:t>ɡ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г</w:t>
            </w:r>
          </w:p>
        </w:tc>
        <w:tc>
          <w:tcPr>
            <w:tcW w:w="1201" w:type="dxa"/>
            <w:tcBorders>
              <w:lef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bCs/>
                <w:color w:val="000000"/>
                <w:kern w:val="20"/>
                <w:sz w:val="24"/>
                <w:szCs w:val="24"/>
                <w:lang w:val="ru-RU"/>
              </w:rPr>
              <w:t>ʤ</w:t>
            </w:r>
          </w:p>
        </w:tc>
        <w:tc>
          <w:tcPr>
            <w:tcW w:w="1201" w:type="dxa"/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дж</w:t>
            </w:r>
          </w:p>
        </w:tc>
      </w:tr>
      <w:tr w:rsidR="00BB2ED7" w:rsidRPr="00E53FCF" w:rsidTr="00E53FCF">
        <w:tc>
          <w:tcPr>
            <w:tcW w:w="1200" w:type="dxa"/>
            <w:tcBorders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kern w:val="20"/>
              </w:rPr>
              <w:lastRenderedPageBreak/>
              <w:t>ʎ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ф</w:t>
            </w:r>
          </w:p>
        </w:tc>
        <w:tc>
          <w:tcPr>
            <w:tcW w:w="1201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ð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д</w:t>
            </w:r>
          </w:p>
        </w:tc>
        <w:tc>
          <w:tcPr>
            <w:tcW w:w="1200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k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к</w:t>
            </w:r>
          </w:p>
        </w:tc>
        <w:tc>
          <w:tcPr>
            <w:tcW w:w="1201" w:type="dxa"/>
            <w:tcBorders>
              <w:lef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bCs/>
                <w:color w:val="000000"/>
                <w:kern w:val="20"/>
                <w:sz w:val="24"/>
                <w:szCs w:val="24"/>
                <w:lang w:val="ru-RU"/>
              </w:rPr>
              <w:t>ʧ</w:t>
            </w:r>
          </w:p>
        </w:tc>
        <w:tc>
          <w:tcPr>
            <w:tcW w:w="1201" w:type="dxa"/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ч</w:t>
            </w:r>
          </w:p>
        </w:tc>
      </w:tr>
      <w:tr w:rsidR="00BB2ED7" w:rsidRPr="00E53FCF" w:rsidTr="00E53FCF">
        <w:tc>
          <w:tcPr>
            <w:tcW w:w="1200" w:type="dxa"/>
            <w:tcBorders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kern w:val="20"/>
              </w:rPr>
              <w:t>ʌ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в</w:t>
            </w:r>
          </w:p>
        </w:tc>
        <w:tc>
          <w:tcPr>
            <w:tcW w:w="1201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θ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т</w:t>
            </w:r>
          </w:p>
        </w:tc>
        <w:tc>
          <w:tcPr>
            <w:tcW w:w="1200" w:type="dxa"/>
            <w:tcBorders>
              <w:left w:val="single" w:sz="12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l</w:t>
            </w:r>
          </w:p>
        </w:tc>
        <w:tc>
          <w:tcPr>
            <w:tcW w:w="1201" w:type="dxa"/>
            <w:tcBorders>
              <w:left w:val="nil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л</w:t>
            </w:r>
          </w:p>
        </w:tc>
        <w:tc>
          <w:tcPr>
            <w:tcW w:w="1201" w:type="dxa"/>
            <w:tcBorders>
              <w:lef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ahoma" w:hAnsi="Tahoma" w:cs="Tahoma"/>
                <w:kern w:val="20"/>
              </w:rPr>
              <w:t>ʒ</w:t>
            </w:r>
          </w:p>
        </w:tc>
        <w:tc>
          <w:tcPr>
            <w:tcW w:w="1201" w:type="dxa"/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ж</w:t>
            </w:r>
          </w:p>
        </w:tc>
      </w:tr>
      <w:tr w:rsidR="00BB2ED7" w:rsidRPr="00E53FCF" w:rsidTr="00E53FCF">
        <w:tc>
          <w:tcPr>
            <w:tcW w:w="1200" w:type="dxa"/>
            <w:tcBorders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kern w:val="20"/>
              </w:rPr>
              <w:t>ɯ</w:t>
            </w: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м</w:t>
            </w:r>
          </w:p>
        </w:tc>
        <w:tc>
          <w:tcPr>
            <w:tcW w:w="1201" w:type="dxa"/>
            <w:tcBorders>
              <w:left w:val="single" w:sz="12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n</w:t>
            </w: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н</w:t>
            </w:r>
          </w:p>
        </w:tc>
        <w:tc>
          <w:tcPr>
            <w:tcW w:w="1200" w:type="dxa"/>
            <w:tcBorders>
              <w:left w:val="single" w:sz="12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r</w:t>
            </w: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proofErr w:type="gramStart"/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р</w:t>
            </w:r>
            <w:proofErr w:type="gramEnd"/>
          </w:p>
        </w:tc>
        <w:tc>
          <w:tcPr>
            <w:tcW w:w="1201" w:type="dxa"/>
            <w:tcBorders>
              <w:left w:val="single" w:sz="12" w:space="0" w:color="auto"/>
              <w:bottom w:val="dotted" w:sz="4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Lucida Sans Unicode" w:hAnsi="Lucida Sans Unicode" w:cs="Lucida Sans Unicode"/>
                <w:bCs/>
                <w:color w:val="000000"/>
                <w:kern w:val="20"/>
                <w:sz w:val="24"/>
                <w:szCs w:val="24"/>
                <w:lang w:val="ru-RU"/>
              </w:rPr>
              <w:t>ʃ</w:t>
            </w:r>
          </w:p>
        </w:tc>
        <w:tc>
          <w:tcPr>
            <w:tcW w:w="1201" w:type="dxa"/>
            <w:tcBorders>
              <w:bottom w:val="dotted" w:sz="4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ш</w:t>
            </w:r>
          </w:p>
        </w:tc>
      </w:tr>
      <w:tr w:rsidR="00BB2ED7" w:rsidRPr="00E53FCF" w:rsidTr="00E53FCF">
        <w:tc>
          <w:tcPr>
            <w:tcW w:w="1200" w:type="dxa"/>
            <w:tcBorders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1201" w:type="dxa"/>
            <w:tcBorders>
              <w:left w:val="single" w:sz="12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ŋ</w:t>
            </w: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нг</w:t>
            </w:r>
          </w:p>
        </w:tc>
        <w:tc>
          <w:tcPr>
            <w:tcW w:w="1200" w:type="dxa"/>
            <w:tcBorders>
              <w:left w:val="single" w:sz="12" w:space="0" w:color="auto"/>
              <w:bottom w:val="dotted" w:sz="4" w:space="0" w:color="auto"/>
              <w:right w:val="nil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s</w:t>
            </w:r>
          </w:p>
        </w:tc>
        <w:tc>
          <w:tcPr>
            <w:tcW w:w="1201" w:type="dxa"/>
            <w:tcBorders>
              <w:left w:val="nil"/>
              <w:bottom w:val="dotted" w:sz="4" w:space="0" w:color="auto"/>
              <w:right w:val="single" w:sz="12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  <w:r w:rsidRPr="00E53FCF"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  <w:t>с</w:t>
            </w:r>
          </w:p>
        </w:tc>
        <w:tc>
          <w:tcPr>
            <w:tcW w:w="1201" w:type="dxa"/>
            <w:tcBorders>
              <w:left w:val="single" w:sz="12" w:space="0" w:color="auto"/>
              <w:bottom w:val="dotted" w:sz="4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1201" w:type="dxa"/>
            <w:tcBorders>
              <w:bottom w:val="dotted" w:sz="4" w:space="0" w:color="auto"/>
            </w:tcBorders>
            <w:shd w:val="clear" w:color="auto" w:fill="auto"/>
          </w:tcPr>
          <w:p w:rsidR="00BB2ED7" w:rsidRPr="00E53FCF" w:rsidRDefault="00BB2ED7" w:rsidP="00E53FCF">
            <w:pPr>
              <w:widowControl/>
              <w:spacing w:before="60"/>
              <w:jc w:val="center"/>
              <w:rPr>
                <w:rFonts w:ascii="Times New Roman" w:hAnsi="Times New Roman" w:cs="Times New Roman"/>
                <w:bCs/>
                <w:color w:val="000000"/>
                <w:kern w:val="20"/>
                <w:sz w:val="24"/>
                <w:szCs w:val="24"/>
                <w:lang w:val="ru-RU"/>
              </w:rPr>
            </w:pPr>
          </w:p>
        </w:tc>
      </w:tr>
    </w:tbl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tbl>
      <w:tblPr>
        <w:tblW w:w="9498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60"/>
        <w:gridCol w:w="3000"/>
        <w:gridCol w:w="1320"/>
        <w:gridCol w:w="2109"/>
        <w:gridCol w:w="2109"/>
      </w:tblGrid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Фонема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Примечание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Передача</w:t>
            </w:r>
          </w:p>
        </w:tc>
        <w:tc>
          <w:tcPr>
            <w:tcW w:w="4218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D9D9D9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Примеры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j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York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Йорк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вместо сочетания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</w:rPr>
              <w:t>*йа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я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Young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Янг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то же, после согласной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ья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Trevelyan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Тревельян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вместо сочетания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</w:rPr>
              <w:t>*йу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ю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Eugene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Юджин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то же, после согласной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ью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Hugh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Хью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w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D87EBA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Winston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Уинстон</w:t>
            </w:r>
          </w:p>
        </w:tc>
      </w:tr>
      <w:tr w:rsidR="00C52AF5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перед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в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Lockwoods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C52AF5" w:rsidRPr="00070E64" w:rsidRDefault="00C52AF5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Локвудс</w:t>
            </w:r>
          </w:p>
        </w:tc>
      </w:tr>
      <w:tr w:rsidR="004950C3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z</w:t>
            </w: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з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ind w:right="259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Isidora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  <w:p w:rsidR="004950C3" w:rsidRPr="00070E64" w:rsidRDefault="004950C3" w:rsidP="004463DD">
            <w:pPr>
              <w:shd w:val="clear" w:color="auto" w:fill="FFFFFF"/>
              <w:ind w:right="259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Liz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Изидора </w:t>
            </w:r>
          </w:p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Лиз</w:t>
            </w:r>
          </w:p>
        </w:tc>
      </w:tr>
      <w:tr w:rsidR="004950C3" w:rsidRPr="00070E64" w:rsidTr="004950C3">
        <w:tblPrEx>
          <w:tblCellMar>
            <w:top w:w="0" w:type="dxa"/>
            <w:bottom w:w="0" w:type="dxa"/>
          </w:tblCellMar>
        </w:tblPrEx>
        <w:tc>
          <w:tcPr>
            <w:tcW w:w="96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</w:p>
        </w:tc>
        <w:tc>
          <w:tcPr>
            <w:tcW w:w="300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ind w:right="47" w:hanging="4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допустимый вариант в конце слова, если обозначается буквой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3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с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Daily News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</w:p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Jones</w:t>
            </w:r>
            <w:r w:rsidR="00C734BC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0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FF"/>
          </w:tcPr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«Дейли Ньюз»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t xml:space="preserve">или 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«Дейли Ньюс» </w:t>
            </w:r>
          </w:p>
          <w:p w:rsidR="004950C3" w:rsidRPr="00070E64" w:rsidRDefault="004950C3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Джоунз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t xml:space="preserve">или 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Джоунс</w:t>
            </w:r>
          </w:p>
        </w:tc>
      </w:tr>
    </w:tbl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C734BC" w:rsidRPr="00070E64" w:rsidRDefault="00C734BC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  <w:t>(с) Передача некоторых буквосочетаний (морфем)</w:t>
      </w:r>
    </w:p>
    <w:p w:rsidR="00C734BC" w:rsidRPr="00070E64" w:rsidRDefault="00C734BC" w:rsidP="004463DD">
      <w:pPr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</w:p>
    <w:p w:rsidR="00C734BC" w:rsidRPr="00070E64" w:rsidRDefault="00C734BC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Соответствия из раздела (с) имеют приоритет над правилами из разделов (а) и (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b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).</w:t>
      </w:r>
    </w:p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tbl>
      <w:tblPr>
        <w:tblW w:w="0" w:type="auto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748"/>
        <w:gridCol w:w="1938"/>
        <w:gridCol w:w="1559"/>
        <w:gridCol w:w="2126"/>
        <w:gridCol w:w="2127"/>
      </w:tblGrid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  <w:vAlign w:val="center"/>
          </w:tcPr>
          <w:p w:rsidR="00C734BC" w:rsidRPr="00070E64" w:rsidRDefault="00C734BC" w:rsidP="004463DD">
            <w:pPr>
              <w:shd w:val="clear" w:color="auto" w:fill="FFFFFF"/>
              <w:ind w:left="101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Сочетание</w:t>
            </w:r>
          </w:p>
        </w:tc>
        <w:tc>
          <w:tcPr>
            <w:tcW w:w="1938" w:type="dxa"/>
            <w:shd w:val="clear" w:color="auto" w:fill="FFFFFF"/>
            <w:vAlign w:val="center"/>
          </w:tcPr>
          <w:p w:rsidR="00C734BC" w:rsidRPr="00070E64" w:rsidRDefault="00C734BC" w:rsidP="004463DD">
            <w:pPr>
              <w:shd w:val="clear" w:color="auto" w:fill="FFFFFF"/>
              <w:ind w:left="54" w:right="40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Произно</w:t>
            </w: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softHyphen/>
              <w:t>шение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C734BC" w:rsidRPr="00070E64" w:rsidRDefault="00C734BC" w:rsidP="004463DD">
            <w:pPr>
              <w:shd w:val="clear" w:color="auto" w:fill="FFFFFF"/>
              <w:ind w:left="54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Передача</w:t>
            </w: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 w:rsidR="00C734BC" w:rsidRPr="00070E64" w:rsidRDefault="00C734BC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Примеры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Age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ɪʤ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идж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Peerage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Пиридж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Ain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ин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Fountain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Фаунтин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ay, ey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 xml:space="preserve">ɪn, </w:t>
            </w:r>
            <w:r w:rsidRPr="00070E64">
              <w:rPr>
                <w:kern w:val="20"/>
                <w:sz w:val="24"/>
                <w:szCs w:val="24"/>
              </w:rPr>
              <w:t>ən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Barney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Барни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ler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ьер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Whittier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Уиттьер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Bury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</w:t>
            </w:r>
            <w:r w:rsidRPr="00070E64">
              <w:rPr>
                <w:kern w:val="20"/>
                <w:sz w:val="24"/>
                <w:szCs w:val="24"/>
              </w:rPr>
              <w:t>ə(r)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бери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Shaftesbury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Шефтсбери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Our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b</w:t>
            </w:r>
            <w:r w:rsidRPr="00070E64">
              <w:rPr>
                <w:kern w:val="20"/>
                <w:sz w:val="24"/>
                <w:szCs w:val="24"/>
              </w:rPr>
              <w:t>ər</w:t>
            </w: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op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Neighbour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Нейбор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Us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kern w:val="20"/>
                <w:sz w:val="24"/>
                <w:szCs w:val="24"/>
              </w:rPr>
              <w:t>əs</w:t>
            </w:r>
          </w:p>
        </w:tc>
        <w:tc>
          <w:tcPr>
            <w:tcW w:w="1559" w:type="dxa"/>
            <w:shd w:val="clear" w:color="auto" w:fill="FFFFFF"/>
          </w:tcPr>
          <w:p w:rsidR="00C734BC" w:rsidRPr="00D87EBA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D87EBA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ус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Titus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Тайтус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Ham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kern w:val="20"/>
                <w:sz w:val="24"/>
                <w:szCs w:val="24"/>
              </w:rPr>
              <w:t>əm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ем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Tattenham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Таттенем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Hampton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hæm</w:t>
            </w: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t</w:t>
            </w:r>
            <w:r w:rsidRPr="00070E64">
              <w:rPr>
                <w:kern w:val="20"/>
                <w:sz w:val="24"/>
                <w:szCs w:val="24"/>
              </w:rPr>
              <w:t>ə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n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гемптон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Southhampton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Саутгемптон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Land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kern w:val="20"/>
                <w:sz w:val="24"/>
                <w:szCs w:val="24"/>
              </w:rPr>
              <w:t>lənd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ленд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Queensland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Квинсленд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Mouth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m</w:t>
            </w:r>
            <w:r w:rsidRPr="00070E64">
              <w:rPr>
                <w:kern w:val="20"/>
                <w:sz w:val="24"/>
                <w:szCs w:val="24"/>
              </w:rPr>
              <w:t>əθ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мут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Dartmouth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Дартмут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Shire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ʃ</w:t>
            </w:r>
            <w:r w:rsidRPr="00070E64">
              <w:rPr>
                <w:kern w:val="20"/>
                <w:sz w:val="24"/>
                <w:szCs w:val="24"/>
              </w:rPr>
              <w:t>ə(r)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шир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Cheshire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Чешир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Tion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ʃ(</w:t>
            </w:r>
            <w:r w:rsidRPr="00070E64">
              <w:rPr>
                <w:kern w:val="20"/>
                <w:sz w:val="24"/>
                <w:szCs w:val="24"/>
              </w:rPr>
              <w:t>ə)n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шн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Nation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Нейшн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Tional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ʃ</w:t>
            </w:r>
            <w:r w:rsidRPr="00070E64">
              <w:rPr>
                <w:kern w:val="20"/>
                <w:sz w:val="24"/>
                <w:szCs w:val="24"/>
              </w:rPr>
              <w:t>ənəl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шил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International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Интернэшнл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T</w:t>
            </w:r>
            <w:r w:rsidR="00C734BC"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ure</w:t>
            </w:r>
            <w:r w:rsidR="00C734BC"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ʧ</w:t>
            </w:r>
            <w:r w:rsidRPr="00070E64">
              <w:rPr>
                <w:kern w:val="20"/>
                <w:sz w:val="24"/>
                <w:szCs w:val="24"/>
              </w:rPr>
              <w:t>ə(r)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чур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Nature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Нейчур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Wich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ɪʤ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идж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Woolwich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Вулидж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Wick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ɪk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ик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Chiswick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Чизик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lastRenderedPageBreak/>
              <w:t>Saint, St.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se</w:t>
            </w:r>
            <w:r w:rsidRPr="00070E64">
              <w:rPr>
                <w:rFonts w:ascii="Lucida Sans Unicode" w:hAnsi="Lucida Sans Unicode" w:cs="Lucida Sans Unicode"/>
                <w:kern w:val="20"/>
                <w:sz w:val="24"/>
                <w:szCs w:val="24"/>
              </w:rPr>
              <w:t>ɪnt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Сент-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St. Cross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Сент-Кросс</w:t>
            </w:r>
          </w:p>
        </w:tc>
      </w:tr>
      <w:tr w:rsidR="00C734BC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1748" w:type="dxa"/>
            <w:shd w:val="clear" w:color="auto" w:fill="FFFFFF"/>
          </w:tcPr>
          <w:p w:rsidR="00C734BC" w:rsidRPr="00070E64" w:rsidRDefault="00C734BC" w:rsidP="00F425E8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Mac, M</w:t>
            </w:r>
            <w:r w:rsidR="00F425E8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c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938" w:type="dxa"/>
            <w:shd w:val="clear" w:color="auto" w:fill="FFFFFF"/>
          </w:tcPr>
          <w:p w:rsidR="00C734BC" w:rsidRPr="00070E64" w:rsidRDefault="00BE3B9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m</w:t>
            </w:r>
            <w:r w:rsidRPr="00070E64">
              <w:rPr>
                <w:kern w:val="20"/>
                <w:sz w:val="24"/>
                <w:szCs w:val="24"/>
              </w:rPr>
              <w:t>ə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k</w:t>
            </w:r>
          </w:p>
        </w:tc>
        <w:tc>
          <w:tcPr>
            <w:tcW w:w="1559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Мак(-)</w:t>
            </w:r>
          </w:p>
        </w:tc>
        <w:tc>
          <w:tcPr>
            <w:tcW w:w="2126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ind w:right="126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McKinley </w:t>
            </w:r>
          </w:p>
        </w:tc>
        <w:tc>
          <w:tcPr>
            <w:tcW w:w="2127" w:type="dxa"/>
            <w:shd w:val="clear" w:color="auto" w:fill="FFFFFF"/>
          </w:tcPr>
          <w:p w:rsidR="00C734BC" w:rsidRPr="00070E64" w:rsidRDefault="00C734BC" w:rsidP="004463DD">
            <w:pPr>
              <w:shd w:val="clear" w:color="auto" w:fill="FFFFFF"/>
              <w:ind w:right="126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Мак-Кинли, Маккинли</w:t>
            </w:r>
          </w:p>
        </w:tc>
      </w:tr>
    </w:tbl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335195" w:rsidRPr="00070E64" w:rsidRDefault="00335195" w:rsidP="004463DD">
      <w:pPr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335195" w:rsidRPr="00070E64" w:rsidRDefault="00335195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  <w:t>Таблица практической транскрипции с русского языка на английский</w:t>
      </w:r>
    </w:p>
    <w:p w:rsidR="00335195" w:rsidRPr="00070E64" w:rsidRDefault="00335195" w:rsidP="004463DD">
      <w:pPr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335195" w:rsidRPr="00070E64" w:rsidRDefault="00335195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  <w:t xml:space="preserve">(а) Гласные и полугласный </w:t>
      </w:r>
      <w:r w:rsidRPr="00070E64">
        <w:rPr>
          <w:rFonts w:ascii="Times New Roman" w:hAnsi="Times New Roman" w:cs="Times New Roman"/>
          <w:b/>
          <w:bCs/>
          <w:i/>
          <w:iCs/>
          <w:color w:val="000000"/>
          <w:kern w:val="20"/>
          <w:sz w:val="24"/>
          <w:szCs w:val="24"/>
          <w:lang w:val="ru-RU"/>
        </w:rPr>
        <w:t>й</w:t>
      </w:r>
    </w:p>
    <w:p w:rsidR="00696352" w:rsidRPr="00070E64" w:rsidRDefault="00696352" w:rsidP="004463DD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tbl>
      <w:tblPr>
        <w:tblW w:w="0" w:type="auto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1"/>
        <w:gridCol w:w="2835"/>
        <w:gridCol w:w="1559"/>
        <w:gridCol w:w="2126"/>
        <w:gridCol w:w="2127"/>
      </w:tblGrid>
      <w:tr w:rsidR="00335195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335195" w:rsidRPr="00070E64" w:rsidRDefault="0033519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Буква</w:t>
            </w:r>
          </w:p>
        </w:tc>
        <w:tc>
          <w:tcPr>
            <w:tcW w:w="2835" w:type="dxa"/>
            <w:shd w:val="clear" w:color="auto" w:fill="FFFFFF"/>
          </w:tcPr>
          <w:p w:rsidR="00335195" w:rsidRPr="00070E64" w:rsidRDefault="0033519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Примечание</w:t>
            </w:r>
          </w:p>
        </w:tc>
        <w:tc>
          <w:tcPr>
            <w:tcW w:w="1559" w:type="dxa"/>
            <w:shd w:val="clear" w:color="auto" w:fill="FFFFFF"/>
          </w:tcPr>
          <w:p w:rsidR="00335195" w:rsidRPr="00070E64" w:rsidRDefault="0033519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Передача</w:t>
            </w:r>
          </w:p>
        </w:tc>
        <w:tc>
          <w:tcPr>
            <w:tcW w:w="4253" w:type="dxa"/>
            <w:gridSpan w:val="2"/>
            <w:shd w:val="clear" w:color="auto" w:fill="FFFFFF"/>
          </w:tcPr>
          <w:p w:rsidR="00335195" w:rsidRPr="00070E64" w:rsidRDefault="00335195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Примеры</w:t>
            </w:r>
          </w:p>
        </w:tc>
      </w:tr>
      <w:tr w:rsidR="00C309E4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Артамонов </w:t>
            </w:r>
          </w:p>
        </w:tc>
        <w:tc>
          <w:tcPr>
            <w:tcW w:w="2127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Artamonov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72" w:firstLine="11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начале слова; по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softHyphen/>
              <w:t>сле другой гласной (</w:t>
            </w:r>
            <w:proofErr w:type="gramStart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кроме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и, ы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); после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ъ, ь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BB0A51" w:rsidRDefault="002C624B" w:rsidP="004463DD">
            <w:pPr>
              <w:shd w:val="clear" w:color="auto" w:fill="FFFFFF"/>
              <w:ind w:right="194" w:firstLine="1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Еремеев Елизаветинск </w:t>
            </w:r>
            <w:proofErr w:type="gramStart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Отрадное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</w:p>
          <w:p w:rsidR="002C624B" w:rsidRPr="00070E64" w:rsidRDefault="002C624B" w:rsidP="004463DD">
            <w:pPr>
              <w:shd w:val="clear" w:color="auto" w:fill="FFFFFF"/>
              <w:ind w:right="194" w:firstLine="14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Клюева Шереметьево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194" w:firstLine="1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Yeremeyev Yelizavetinsk Otradnoye Klyuyeva Sheremetyevo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после согласной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Перекопск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Perekopsk</w:t>
            </w:r>
          </w:p>
        </w:tc>
      </w:tr>
      <w:tr w:rsidR="002C624B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см. сочетания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ие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,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ые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в разделе (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</w:tr>
      <w:tr w:rsidR="002C624B" w:rsidRPr="00070E64" w:rsidTr="002C624B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ё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  <w:tcMar>
              <w:top w:w="57" w:type="dxa"/>
            </w:tcMar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  <w:tcMar>
              <w:top w:w="57" w:type="dxa"/>
            </w:tcMar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уо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  <w:tcMar>
              <w:top w:w="57" w:type="dxa"/>
            </w:tcMar>
          </w:tcPr>
          <w:p w:rsidR="002C624B" w:rsidRPr="00070E64" w:rsidRDefault="002C624B" w:rsidP="004463DD">
            <w:pPr>
              <w:shd w:val="clear" w:color="auto" w:fill="FFFFFF"/>
              <w:ind w:right="486" w:firstLine="7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Ёжиков Савёлово Воробьёв </w:t>
            </w:r>
          </w:p>
        </w:tc>
        <w:tc>
          <w:tcPr>
            <w:tcW w:w="2127" w:type="dxa"/>
            <w:shd w:val="clear" w:color="auto" w:fill="FFFFFF"/>
            <w:tcMar>
              <w:top w:w="57" w:type="dxa"/>
            </w:tcMar>
          </w:tcPr>
          <w:p w:rsidR="002C624B" w:rsidRPr="00070E64" w:rsidRDefault="002C624B" w:rsidP="004463DD">
            <w:pPr>
              <w:shd w:val="clear" w:color="auto" w:fill="FFFFFF"/>
              <w:ind w:right="486" w:firstLine="7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Yozhikov Savyolovo Vorobyov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54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после шипящих (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 xml:space="preserve">ж, </w:t>
            </w:r>
            <w:proofErr w:type="gramStart"/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ч</w:t>
            </w:r>
            <w:proofErr w:type="gramEnd"/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, ш, щ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BB0A51" w:rsidRDefault="002C624B" w:rsidP="004463DD">
            <w:pPr>
              <w:shd w:val="clear" w:color="auto" w:fill="FFFFFF"/>
              <w:ind w:right="400" w:firstLine="4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Щёлково Жжёнов </w:t>
            </w:r>
          </w:p>
          <w:p w:rsidR="002C624B" w:rsidRPr="00070E64" w:rsidRDefault="002C624B" w:rsidP="004463DD">
            <w:pPr>
              <w:shd w:val="clear" w:color="auto" w:fill="FFFFFF"/>
              <w:ind w:right="400" w:firstLine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Грачёв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400" w:firstLine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Shchelkovo Zhzhenov Grachev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  <w:lang w:val="ru-RU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Илизаров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Ilizarov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148" w:hanging="4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допустимый вари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softHyphen/>
              <w:t xml:space="preserve">ант после гласной (для отграничения от сочетания с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й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ï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Воинов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Vo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ï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nov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t>(в отли</w:t>
            </w:r>
            <w:r w:rsidRPr="00070E64">
              <w:rPr>
                <w:rFonts w:ascii="Times New Roman" w:hAnsi="Times New Roman" w:cs="Times New Roman"/>
                <w:i/>
                <w:iCs/>
                <w:color w:val="000000"/>
                <w:kern w:val="20"/>
                <w:sz w:val="24"/>
                <w:szCs w:val="24"/>
                <w:lang w:val="ru-RU"/>
              </w:rPr>
              <w:softHyphen/>
              <w:t xml:space="preserve">чие от 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Войнов 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Voinov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после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ь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yi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Марьино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Maryino</w:t>
            </w:r>
          </w:p>
        </w:tc>
      </w:tr>
      <w:tr w:rsidR="002C624B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см. сочетание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ий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в разделе (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й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перед гласной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Йошкар-Ола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Yoshkar-Ola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43" w:hanging="7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после гласной (</w:t>
            </w:r>
            <w:proofErr w:type="gramStart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кро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softHyphen/>
              <w:t>ме</w:t>
            </w:r>
            <w:proofErr w:type="gramEnd"/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и, ы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666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Сергей Чуйков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666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Sergei Chuikov</w:t>
            </w:r>
          </w:p>
        </w:tc>
      </w:tr>
      <w:tr w:rsidR="002C624B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см. сочетания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 xml:space="preserve">ий, ый 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в разделе (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</w:tr>
      <w:tr w:rsidR="00C309E4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C309E4" w:rsidRPr="00070E64" w:rsidRDefault="00D87EBA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о</w:t>
            </w:r>
            <w:r w:rsidR="00C309E4"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o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Попов </w:t>
            </w:r>
          </w:p>
        </w:tc>
        <w:tc>
          <w:tcPr>
            <w:tcW w:w="2127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Popov</w:t>
            </w:r>
          </w:p>
        </w:tc>
      </w:tr>
      <w:tr w:rsidR="00C309E4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C309E4" w:rsidRPr="00070E64" w:rsidRDefault="00C309E4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C309E4" w:rsidRPr="00070E64" w:rsidRDefault="00C309E4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после ь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уо</w:t>
            </w:r>
          </w:p>
        </w:tc>
        <w:tc>
          <w:tcPr>
            <w:tcW w:w="2126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Батальонная </w:t>
            </w:r>
          </w:p>
        </w:tc>
        <w:tc>
          <w:tcPr>
            <w:tcW w:w="2127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Batalyonnaya</w:t>
            </w:r>
          </w:p>
        </w:tc>
      </w:tr>
      <w:tr w:rsidR="00C309E4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Жуков </w:t>
            </w:r>
          </w:p>
        </w:tc>
        <w:tc>
          <w:tcPr>
            <w:tcW w:w="2127" w:type="dxa"/>
            <w:shd w:val="clear" w:color="auto" w:fill="FFFFFF"/>
          </w:tcPr>
          <w:p w:rsidR="00C309E4" w:rsidRPr="00070E64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Zhukov</w:t>
            </w:r>
          </w:p>
        </w:tc>
      </w:tr>
      <w:tr w:rsidR="002C624B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ы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835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612" w:hanging="11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Тында Царицын </w:t>
            </w:r>
          </w:p>
        </w:tc>
        <w:tc>
          <w:tcPr>
            <w:tcW w:w="2127" w:type="dxa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ind w:right="612" w:hanging="11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Tynda Tsaritsyn</w:t>
            </w:r>
          </w:p>
        </w:tc>
      </w:tr>
      <w:tr w:rsidR="002C624B" w:rsidRPr="00070E64" w:rsidTr="00335195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2C624B" w:rsidRPr="00070E64" w:rsidRDefault="002C624B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8647" w:type="dxa"/>
            <w:gridSpan w:val="4"/>
            <w:shd w:val="clear" w:color="auto" w:fill="FFFFFF"/>
          </w:tcPr>
          <w:p w:rsidR="002C624B" w:rsidRPr="00070E64" w:rsidRDefault="002C624B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см. сочетания </w:t>
            </w: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ые, ый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в разделе (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 xml:space="preserve"> </w:t>
            </w:r>
          </w:p>
        </w:tc>
      </w:tr>
      <w:tr w:rsidR="00C309E4" w:rsidRPr="00BB0A51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C309E4" w:rsidRPr="00BB0A51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</w:t>
            </w:r>
            <w:r w:rsidRPr="00BB0A51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shd w:val="clear" w:color="auto" w:fill="FFFFFF"/>
          </w:tcPr>
          <w:p w:rsidR="00C309E4" w:rsidRPr="00BB0A51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C309E4" w:rsidRPr="00BB0A51" w:rsidRDefault="00C309E4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  <w:r w:rsidRPr="00BB0A51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C309E4" w:rsidRPr="00BB0A51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Элиста </w:t>
            </w:r>
          </w:p>
        </w:tc>
        <w:tc>
          <w:tcPr>
            <w:tcW w:w="2127" w:type="dxa"/>
            <w:shd w:val="clear" w:color="auto" w:fill="FFFFFF"/>
          </w:tcPr>
          <w:p w:rsidR="00C309E4" w:rsidRPr="00BB0A51" w:rsidRDefault="00C309E4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Elista</w:t>
            </w:r>
          </w:p>
        </w:tc>
      </w:tr>
      <w:tr w:rsidR="00427189" w:rsidRPr="00BB0A51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ю</w:t>
            </w:r>
          </w:p>
        </w:tc>
        <w:tc>
          <w:tcPr>
            <w:tcW w:w="2835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yu</w:t>
            </w:r>
          </w:p>
        </w:tc>
        <w:tc>
          <w:tcPr>
            <w:tcW w:w="2126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Юлиан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Вилюй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Горюнов </w:t>
            </w:r>
          </w:p>
        </w:tc>
        <w:tc>
          <w:tcPr>
            <w:tcW w:w="2127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Yulian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Goryunov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Vilyui</w:t>
            </w:r>
          </w:p>
        </w:tc>
      </w:tr>
      <w:tr w:rsidR="00427189" w:rsidRPr="00BB0A51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 w:val="restart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я</w:t>
            </w:r>
          </w:p>
        </w:tc>
        <w:tc>
          <w:tcPr>
            <w:tcW w:w="2835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основной вариант</w:t>
            </w:r>
          </w:p>
        </w:tc>
        <w:tc>
          <w:tcPr>
            <w:tcW w:w="1559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уа</w:t>
            </w:r>
          </w:p>
        </w:tc>
        <w:tc>
          <w:tcPr>
            <w:tcW w:w="2126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Ямал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Илья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lastRenderedPageBreak/>
              <w:t>Майя</w:t>
            </w:r>
          </w:p>
        </w:tc>
        <w:tc>
          <w:tcPr>
            <w:tcW w:w="2127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lastRenderedPageBreak/>
              <w:t xml:space="preserve">Yamal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Ilуа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lastRenderedPageBreak/>
              <w:t>Maiya</w:t>
            </w:r>
          </w:p>
        </w:tc>
      </w:tr>
      <w:tr w:rsidR="00427189" w:rsidRPr="00BB0A51" w:rsidTr="00A261F3">
        <w:tblPrEx>
          <w:tblCellMar>
            <w:top w:w="0" w:type="dxa"/>
            <w:bottom w:w="0" w:type="dxa"/>
          </w:tblCellMar>
        </w:tblPrEx>
        <w:tc>
          <w:tcPr>
            <w:tcW w:w="851" w:type="dxa"/>
            <w:vMerge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</w:pPr>
          </w:p>
        </w:tc>
        <w:tc>
          <w:tcPr>
            <w:tcW w:w="2835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в конце слова после </w:t>
            </w:r>
            <w:r w:rsidRPr="00BB0A51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i</w:t>
            </w: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 xml:space="preserve"> (без ударения)</w:t>
            </w:r>
          </w:p>
        </w:tc>
        <w:tc>
          <w:tcPr>
            <w:tcW w:w="1559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</w:t>
            </w:r>
          </w:p>
        </w:tc>
        <w:tc>
          <w:tcPr>
            <w:tcW w:w="2126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Юлия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(но: Зульфия</w:t>
            </w:r>
          </w:p>
        </w:tc>
        <w:tc>
          <w:tcPr>
            <w:tcW w:w="2127" w:type="dxa"/>
            <w:shd w:val="clear" w:color="auto" w:fill="FFFFFF"/>
          </w:tcPr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Yulia </w:t>
            </w:r>
          </w:p>
          <w:p w:rsidR="00427189" w:rsidRPr="00BB0A51" w:rsidRDefault="00427189" w:rsidP="004463DD">
            <w:pPr>
              <w:shd w:val="clear" w:color="auto" w:fill="FFFFFF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</w:pPr>
            <w:r w:rsidRPr="00BB0A51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Zulfiya)</w:t>
            </w:r>
          </w:p>
        </w:tc>
      </w:tr>
    </w:tbl>
    <w:p w:rsidR="00696352" w:rsidRPr="00070E64" w:rsidRDefault="00696352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</w:p>
    <w:p w:rsidR="00427189" w:rsidRPr="00070E64" w:rsidRDefault="00961108" w:rsidP="004463DD">
      <w:pPr>
        <w:keepNext/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  <w:t>(b) Особые сочетания</w:t>
      </w:r>
    </w:p>
    <w:p w:rsidR="00961108" w:rsidRPr="00070E64" w:rsidRDefault="00961108" w:rsidP="004463DD">
      <w:pPr>
        <w:keepNext/>
        <w:rPr>
          <w:kern w:val="20"/>
        </w:rPr>
      </w:pPr>
    </w:p>
    <w:tbl>
      <w:tblPr>
        <w:tblW w:w="0" w:type="auto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418"/>
        <w:gridCol w:w="2268"/>
        <w:gridCol w:w="1559"/>
        <w:gridCol w:w="2126"/>
        <w:gridCol w:w="2127"/>
      </w:tblGrid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418" w:type="dxa"/>
            <w:shd w:val="clear" w:color="auto" w:fill="FFFFFF"/>
            <w:vAlign w:val="center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Соче</w:t>
            </w: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softHyphen/>
              <w:t>тание</w:t>
            </w:r>
          </w:p>
        </w:tc>
        <w:tc>
          <w:tcPr>
            <w:tcW w:w="2268" w:type="dxa"/>
            <w:shd w:val="clear" w:color="auto" w:fill="FFFFFF"/>
            <w:vAlign w:val="center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Примечание</w:t>
            </w:r>
          </w:p>
        </w:tc>
        <w:tc>
          <w:tcPr>
            <w:tcW w:w="1559" w:type="dxa"/>
            <w:shd w:val="clear" w:color="auto" w:fill="FFFFFF"/>
            <w:vAlign w:val="center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Пере</w:t>
            </w: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softHyphen/>
              <w:t>дача</w:t>
            </w:r>
          </w:p>
        </w:tc>
        <w:tc>
          <w:tcPr>
            <w:tcW w:w="4253" w:type="dxa"/>
            <w:gridSpan w:val="2"/>
            <w:shd w:val="clear" w:color="auto" w:fill="FFFFFF"/>
            <w:vAlign w:val="center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Примеры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ie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Георгиев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Georgiev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 w:val="restart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ий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  <w:p w:rsidR="00961108" w:rsidRPr="00070E64" w:rsidRDefault="00961108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961108" w:rsidRPr="00070E64" w:rsidRDefault="00961108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961108" w:rsidRPr="00070E64" w:rsidRDefault="00961108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в конце слова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ind w:right="472" w:firstLine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Рыбачий Дмитрий Маковский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ind w:right="472" w:firstLine="4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Rybachy Dmitry Makovsky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shd w:val="clear" w:color="auto" w:fill="FFFFFF"/>
          </w:tcPr>
          <w:p w:rsidR="00961108" w:rsidRPr="00070E64" w:rsidRDefault="00961108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в середине слова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iy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Новороссийск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Novorossiysk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vMerge/>
            <w:shd w:val="clear" w:color="auto" w:fill="FFFFFF"/>
          </w:tcPr>
          <w:p w:rsidR="00961108" w:rsidRPr="00070E64" w:rsidRDefault="00961108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исключения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Юрий </w:t>
            </w:r>
          </w:p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Бийск </w:t>
            </w:r>
          </w:p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Вий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Yuri </w:t>
            </w:r>
          </w:p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Bisk, Biysk </w:t>
            </w:r>
          </w:p>
          <w:p w:rsidR="00961108" w:rsidRPr="00070E64" w:rsidRDefault="00961108" w:rsidP="004463DD">
            <w:pPr>
              <w:shd w:val="clear" w:color="auto" w:fill="FFFFFF"/>
              <w:ind w:right="385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Viy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ые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Новые Ляды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Novye Lyady</w:t>
            </w:r>
          </w:p>
        </w:tc>
      </w:tr>
      <w:tr w:rsidR="00961108" w:rsidRPr="00070E64" w:rsidTr="00A261F3">
        <w:tblPrEx>
          <w:tblCellMar>
            <w:top w:w="0" w:type="dxa"/>
            <w:bottom w:w="0" w:type="dxa"/>
          </w:tblCellMar>
        </w:tblPrEx>
        <w:tc>
          <w:tcPr>
            <w:tcW w:w="141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ый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 xml:space="preserve">Старый Оскол </w:t>
            </w:r>
          </w:p>
        </w:tc>
        <w:tc>
          <w:tcPr>
            <w:tcW w:w="2127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Stary Oskol</w:t>
            </w:r>
          </w:p>
        </w:tc>
      </w:tr>
    </w:tbl>
    <w:p w:rsidR="00961108" w:rsidRPr="00070E64" w:rsidRDefault="00961108" w:rsidP="004463DD">
      <w:pPr>
        <w:widowControl/>
        <w:shd w:val="clear" w:color="auto" w:fill="FFFFFF"/>
        <w:spacing w:before="60"/>
        <w:rPr>
          <w:b/>
          <w:bCs/>
          <w:color w:val="000000"/>
          <w:kern w:val="20"/>
        </w:rPr>
      </w:pPr>
    </w:p>
    <w:p w:rsidR="00961108" w:rsidRPr="00070E64" w:rsidRDefault="00961108" w:rsidP="004463DD">
      <w:pPr>
        <w:shd w:val="clear" w:color="auto" w:fill="FFFFFF"/>
        <w:spacing w:before="259"/>
        <w:ind w:right="32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  <w:t>(с) Согласные и безгласные</w:t>
      </w:r>
    </w:p>
    <w:p w:rsidR="00961108" w:rsidRPr="00070E64" w:rsidRDefault="00961108" w:rsidP="004463DD">
      <w:pPr>
        <w:spacing w:after="108"/>
        <w:rPr>
          <w:kern w:val="20"/>
          <w:sz w:val="2"/>
          <w:szCs w:val="2"/>
        </w:rPr>
      </w:pPr>
    </w:p>
    <w:tbl>
      <w:tblPr>
        <w:tblW w:w="0" w:type="auto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83"/>
        <w:gridCol w:w="1583"/>
        <w:gridCol w:w="1583"/>
        <w:gridCol w:w="1583"/>
        <w:gridCol w:w="1583"/>
        <w:gridCol w:w="1583"/>
      </w:tblGrid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Рус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Англ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Рус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Англ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Рус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  <w:vAlign w:val="bottom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Англ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б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ь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л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1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ф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в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м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x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г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н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п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ц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д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п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р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ч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ж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р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г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ш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3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с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щ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961108" w:rsidRPr="00070E64" w:rsidTr="00961108">
        <w:tblPrEx>
          <w:tblCellMar>
            <w:top w:w="0" w:type="dxa"/>
            <w:bottom w:w="0" w:type="dxa"/>
          </w:tblCellMar>
        </w:tblPrEx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к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т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ъ, ь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  <w:shd w:val="clear" w:color="auto" w:fill="FFFFFF"/>
          </w:tcPr>
          <w:p w:rsidR="00961108" w:rsidRPr="00070E64" w:rsidRDefault="0096110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не передаются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</w:tbl>
    <w:p w:rsidR="00961108" w:rsidRPr="00070E64" w:rsidRDefault="00961108" w:rsidP="004463DD">
      <w:pPr>
        <w:widowControl/>
        <w:shd w:val="clear" w:color="auto" w:fill="FFFFFF"/>
        <w:spacing w:before="60"/>
        <w:rPr>
          <w:b/>
          <w:bCs/>
          <w:color w:val="000000"/>
          <w:kern w:val="20"/>
        </w:rPr>
      </w:pPr>
    </w:p>
    <w:p w:rsidR="00961108" w:rsidRPr="00070E64" w:rsidRDefault="00961108" w:rsidP="004463DD">
      <w:pPr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  <w:t>Правила и стандарты технической транслитерации русских слов буквами латинского алфавита</w:t>
      </w:r>
    </w:p>
    <w:p w:rsidR="005C3007" w:rsidRPr="00070E64" w:rsidRDefault="005C3007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</w:p>
    <w:p w:rsidR="00961108" w:rsidRPr="00070E64" w:rsidRDefault="00961108" w:rsidP="004463DD">
      <w:pPr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Существует несколько различных систем латинской техниче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ской транслитерации кириллицы, которые представлены в таблице. Эти системы используются в сугубо специальных целях (в карто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графии, системах связи, технической документации) без ориента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ции на какой-либо конкретный иностранный язык. При выполне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нии переводов связных текстов на английский язык следует применять правила практической транскрипции.</w:t>
      </w:r>
    </w:p>
    <w:p w:rsidR="005C3007" w:rsidRPr="00070E64" w:rsidRDefault="005C3007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</w:p>
    <w:p w:rsidR="00961108" w:rsidRPr="00070E64" w:rsidRDefault="00961108" w:rsidP="004463DD">
      <w:pPr>
        <w:shd w:val="clear" w:color="auto" w:fill="FFFFFF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i/>
          <w:iCs/>
          <w:color w:val="000000"/>
          <w:kern w:val="20"/>
          <w:sz w:val="24"/>
          <w:szCs w:val="24"/>
          <w:lang w:val="ru-RU"/>
        </w:rPr>
        <w:t>Пояснения к таблице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 В столбцах (1) и (2) приведены раз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личные варианты ГОСТ 16876-71 «Правила транслитерации букв кирилловского алфавита буквами латинского алфавита». Выраже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ние «кирилловский алфавит» в названии этого ГОСТа является не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 xml:space="preserve">точным </w:t>
      </w:r>
      <w:r w:rsidR="005C3007"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–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данные правила применимы только к русскому алфави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ту, но не к другим алфавитами на базе кириллицы (например, белорусскому, украинскому, болгарскому или сербскому). В пер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вом столбце приводится транслитерация буквами с диакритически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ми знаками (допускается использование сочетаний букв способом, указанным в скобках). Во втором столбце приведена транслитера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 xml:space="preserve">ция букв кирилловского алфавита буквами латинского алфавита с использованием только сочетаний латинских букв. Буквы </w:t>
      </w: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</w:rPr>
        <w:t>j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и </w:t>
      </w: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</w:rPr>
        <w:t>h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ис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 xml:space="preserve">пользуются в качестве модификаторов, причем </w:t>
      </w: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</w:rPr>
        <w:t>j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ставится перед ос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 xml:space="preserve">новной буквой,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a</w:t>
      </w:r>
      <w:r w:rsidR="005C3007"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</w:rPr>
        <w:t>h</w:t>
      </w:r>
      <w:r w:rsidR="005C3007" w:rsidRPr="00070E64">
        <w:rPr>
          <w:rFonts w:ascii="Times New Roman" w:hAnsi="Times New Roman" w:cs="Times New Roman"/>
          <w:b/>
          <w:color w:val="000000"/>
          <w:kern w:val="20"/>
          <w:sz w:val="24"/>
          <w:szCs w:val="24"/>
          <w:lang w:val="ru-RU"/>
        </w:rPr>
        <w:t xml:space="preserve"> –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после основной буквы.</w:t>
      </w:r>
    </w:p>
    <w:p w:rsidR="005C3007" w:rsidRPr="00070E64" w:rsidRDefault="005C3007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</w:p>
    <w:p w:rsidR="00961108" w:rsidRPr="00070E64" w:rsidRDefault="00961108" w:rsidP="004463DD">
      <w:pPr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lastRenderedPageBreak/>
        <w:t>Согласно требованиям стандарта, использование той или дру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гой схемы транслитерации определяется информационными орга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нами, применяющими транслитерацию при предоставлении и об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мене информацией. При обмене информацией на машиночитаемых носителях, согласно данному стандарту, обязательно применение второго способа транслитерации (однако это требование устарело и на практике не применяется).</w:t>
      </w:r>
    </w:p>
    <w:p w:rsidR="00961108" w:rsidRPr="00070E64" w:rsidRDefault="00961108" w:rsidP="004463DD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В столбцах (3) и (4) приводятся системы транслитерации соот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ветственно Библиотеки конгресса США (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Library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of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Congress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) и Биб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лиотеки Принстонского университета (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Princeton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University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Library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). </w:t>
      </w:r>
      <w:proofErr w:type="gramStart"/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В столбце (5) приводится система транслитерации ISO 9-1995</w:t>
      </w:r>
      <w:r w:rsidR="005C3007"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.</w:t>
      </w:r>
      <w:proofErr w:type="gramEnd"/>
    </w:p>
    <w:p w:rsidR="00961108" w:rsidRPr="00070E64" w:rsidRDefault="00961108" w:rsidP="004463DD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</w:p>
    <w:tbl>
      <w:tblPr>
        <w:tblW w:w="0" w:type="auto"/>
        <w:tblInd w:w="4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"/>
        <w:gridCol w:w="1758"/>
        <w:gridCol w:w="1758"/>
        <w:gridCol w:w="1759"/>
        <w:gridCol w:w="1758"/>
        <w:gridCol w:w="1759"/>
      </w:tblGrid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vMerge w:val="restart"/>
            <w:shd w:val="clear" w:color="auto" w:fill="auto"/>
          </w:tcPr>
          <w:p w:rsidR="005C3007" w:rsidRPr="00070E64" w:rsidRDefault="005C3007" w:rsidP="004463DD">
            <w:pPr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Рус</w:t>
            </w:r>
          </w:p>
          <w:p w:rsidR="005C3007" w:rsidRPr="00070E64" w:rsidRDefault="005C3007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  <w:p w:rsidR="005C3007" w:rsidRPr="00070E64" w:rsidRDefault="005C3007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3516" w:type="dxa"/>
            <w:gridSpan w:val="2"/>
            <w:shd w:val="clear" w:color="auto" w:fill="auto"/>
          </w:tcPr>
          <w:p w:rsidR="005C3007" w:rsidRPr="00070E64" w:rsidRDefault="005C3007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ГОСТ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5C3007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LC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5C3007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PUL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5C3007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i/>
                <w:iCs/>
                <w:color w:val="000000"/>
                <w:kern w:val="20"/>
                <w:sz w:val="24"/>
                <w:szCs w:val="24"/>
              </w:rPr>
              <w:t>ISO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vMerge/>
            <w:shd w:val="clear" w:color="auto" w:fill="auto"/>
          </w:tcPr>
          <w:p w:rsidR="005C3007" w:rsidRPr="00070E64" w:rsidRDefault="005C3007" w:rsidP="004463DD">
            <w:pPr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</w:p>
        </w:tc>
        <w:tc>
          <w:tcPr>
            <w:tcW w:w="1758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(</w:t>
            </w:r>
            <w:r w:rsidR="005C3007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="005C3007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(</w:t>
            </w:r>
            <w:r w:rsidR="005C3007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="005C3007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(</w:t>
            </w:r>
            <w:r w:rsidR="005C3007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="005C3007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(</w:t>
            </w:r>
            <w:r w:rsidR="005C3007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="005C3007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F425E8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F425E8">
              <w:rPr>
                <w:rFonts w:ascii="Times New Roman" w:hAnsi="Times New Roman" w:cs="Times New Roman"/>
                <w:iCs/>
                <w:color w:val="000000"/>
                <w:kern w:val="20"/>
                <w:sz w:val="24"/>
                <w:szCs w:val="24"/>
                <w:lang w:val="ru-RU"/>
              </w:rPr>
              <w:t>(</w:t>
            </w:r>
            <w:r w:rsidR="005C3007" w:rsidRPr="00F425E8">
              <w:rPr>
                <w:rFonts w:ascii="Times New Roman" w:hAnsi="Times New Roman" w:cs="Times New Roman"/>
                <w:iCs/>
                <w:color w:val="000000"/>
                <w:kern w:val="20"/>
                <w:sz w:val="24"/>
                <w:szCs w:val="24"/>
              </w:rPr>
              <w:t>5</w:t>
            </w:r>
            <w:r w:rsidRPr="00F425E8">
              <w:rPr>
                <w:rFonts w:ascii="Times New Roman" w:hAnsi="Times New Roman" w:cs="Times New Roman"/>
                <w:iCs/>
                <w:color w:val="000000"/>
                <w:kern w:val="20"/>
                <w:sz w:val="24"/>
                <w:szCs w:val="24"/>
                <w:lang w:val="ru-RU"/>
              </w:rPr>
              <w:t>)</w:t>
            </w:r>
            <w:r w:rsidR="005C3007" w:rsidRPr="00F425E8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а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б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b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в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v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г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g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д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d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е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e(je)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ё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ё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jo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ё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ё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ж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ž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ž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3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z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и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й</w:t>
            </w:r>
            <w:r w:rsidR="001875FE"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jj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к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л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l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м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m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н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n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F425E8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  <w:lang w:val="ru-RU"/>
              </w:rPr>
              <w:t>о</w:t>
            </w:r>
            <w:r w:rsidR="001875FE"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о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п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p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р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r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с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т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ф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f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x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h(ch)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kh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ц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ts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с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ч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č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č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ш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š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š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щ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šč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shch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ŝ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ъ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“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“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“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“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“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ы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у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ь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‘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‘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‘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‘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>‘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э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è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eh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</w:t>
            </w:r>
            <w:r w:rsidR="00CE3D71"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·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e·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CE3D71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</w:pP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  <w:lang w:val="ru-RU"/>
              </w:rPr>
              <w:t>ė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ю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ü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iu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û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  <w:tr w:rsidR="005C3007" w:rsidRPr="00070E64" w:rsidTr="0032507E">
        <w:tblPrEx>
          <w:tblCellMar>
            <w:top w:w="0" w:type="dxa"/>
            <w:bottom w:w="0" w:type="dxa"/>
          </w:tblCellMar>
        </w:tblPrEx>
        <w:tc>
          <w:tcPr>
            <w:tcW w:w="706" w:type="dxa"/>
            <w:shd w:val="clear" w:color="auto" w:fill="auto"/>
          </w:tcPr>
          <w:p w:rsidR="005C3007" w:rsidRPr="00070E64" w:rsidRDefault="001875F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b/>
                <w:color w:val="000000"/>
                <w:kern w:val="20"/>
                <w:sz w:val="24"/>
                <w:szCs w:val="24"/>
              </w:rPr>
              <w:t>я</w:t>
            </w:r>
            <w:r w:rsidRPr="00070E64">
              <w:rPr>
                <w:rFonts w:ascii="Times New Roman" w:hAnsi="Times New Roman" w:cs="Times New Roman"/>
                <w:b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ä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ja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8" w:type="dxa"/>
            <w:shd w:val="clear" w:color="auto" w:fill="auto"/>
          </w:tcPr>
          <w:p w:rsidR="005C3007" w:rsidRPr="00070E64" w:rsidRDefault="0032507E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ia</w:t>
            </w:r>
            <w:r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  <w:tc>
          <w:tcPr>
            <w:tcW w:w="1759" w:type="dxa"/>
            <w:shd w:val="clear" w:color="auto" w:fill="auto"/>
          </w:tcPr>
          <w:p w:rsidR="005C3007" w:rsidRPr="00070E64" w:rsidRDefault="00CE3D71" w:rsidP="004463DD">
            <w:pPr>
              <w:shd w:val="clear" w:color="auto" w:fill="FFFFFF"/>
              <w:jc w:val="center"/>
              <w:rPr>
                <w:rFonts w:ascii="Times New Roman" w:hAnsi="Times New Roman" w:cs="Times New Roman"/>
                <w:kern w:val="20"/>
                <w:sz w:val="24"/>
                <w:szCs w:val="24"/>
              </w:rPr>
            </w:pPr>
            <w:r w:rsidRPr="00070E64">
              <w:rPr>
                <w:rFonts w:ascii="Times New Roman" w:hAnsi="Times New Roman" w:cs="Times New Roman"/>
                <w:color w:val="000000"/>
                <w:kern w:val="20"/>
                <w:sz w:val="24"/>
                <w:szCs w:val="24"/>
              </w:rPr>
              <w:t>â</w:t>
            </w:r>
            <w:r w:rsidR="0032507E" w:rsidRPr="00070E64">
              <w:rPr>
                <w:rFonts w:ascii="Times New Roman" w:hAnsi="Times New Roman" w:cs="Times New Roman"/>
                <w:kern w:val="20"/>
                <w:sz w:val="24"/>
                <w:szCs w:val="24"/>
              </w:rPr>
              <w:t xml:space="preserve"> </w:t>
            </w:r>
          </w:p>
        </w:tc>
      </w:tr>
    </w:tbl>
    <w:p w:rsidR="005C3007" w:rsidRPr="00070E64" w:rsidRDefault="005C3007" w:rsidP="004463DD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</w:p>
    <w:p w:rsidR="005C3007" w:rsidRPr="00070E64" w:rsidRDefault="005C3007" w:rsidP="004463DD">
      <w:pPr>
        <w:widowControl/>
        <w:shd w:val="clear" w:color="auto" w:fill="FFFFFF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</w:rPr>
      </w:pPr>
    </w:p>
    <w:p w:rsidR="00F40641" w:rsidRPr="00070E64" w:rsidRDefault="00F40641" w:rsidP="00D87EBA">
      <w:pPr>
        <w:keepNext/>
        <w:widowControl/>
        <w:shd w:val="clear" w:color="auto" w:fill="FFFFFF"/>
        <w:spacing w:before="60"/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b/>
          <w:bCs/>
          <w:color w:val="000000"/>
          <w:kern w:val="20"/>
          <w:sz w:val="24"/>
          <w:szCs w:val="24"/>
          <w:lang w:val="ru-RU"/>
        </w:rPr>
        <w:lastRenderedPageBreak/>
        <w:t>Дополнительная справочная литература, рекомендуемая для проверки ИС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Американа. Энциклопедия</w:t>
      </w:r>
      <w:r w:rsid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 </w:t>
      </w:r>
      <w:r w:rsid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П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од ред. Г.</w:t>
      </w:r>
      <w:r w:rsidR="00007356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В. 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Чернова. – М., 1997. 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Великобритания. Лингвострановедческий сл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о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варь. – М., 1978. 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Ермолович Д.И. Англо-русский словарь персоналий. – Изд. 3-е. – М., 2000.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Ермолович Д.И. Англо-русский словарь религиозной и возвышенной лексики. – М., 2004.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Калакуцкая Л.П. Склонение фамилий и личных имён в русском литера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турном языке. – М., 1984.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Мифы народов мира: Энциклопедия. – В 2-х тт. – М., 1980-82 (неод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нократно переиздав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а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лась).</w:t>
      </w:r>
    </w:p>
    <w:p w:rsidR="00F40641" w:rsidRPr="00F425E8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Русская ономастика и ономастика России. Словарь</w:t>
      </w:r>
      <w:r w:rsid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 П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од ред. О</w:t>
      </w:r>
      <w:r w:rsidRP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</w:t>
      </w:r>
      <w:r w:rsidR="00007356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Н</w:t>
      </w:r>
      <w:r w:rsidR="00007356" w:rsidRP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</w:t>
      </w:r>
      <w:r w:rsidR="00007356"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> 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Трубачева</w:t>
      </w:r>
      <w:r w:rsidRP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. –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М</w:t>
      </w:r>
      <w:r w:rsidRP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., 1994.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Cruden's Complete Concordance to the Old and New Testaments. – Grand Rapids, 1968.</w:t>
      </w:r>
    </w:p>
    <w:p w:rsidR="00F40641" w:rsidRPr="00070E64" w:rsidRDefault="00F40641" w:rsidP="004463DD">
      <w:pPr>
        <w:widowControl/>
        <w:shd w:val="clear" w:color="auto" w:fill="FFFFFF"/>
        <w:spacing w:before="60"/>
        <w:rPr>
          <w:rFonts w:ascii="Times New Roman" w:hAnsi="Times New Roman" w:cs="Times New Roman"/>
          <w:kern w:val="20"/>
          <w:sz w:val="24"/>
          <w:szCs w:val="24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Симфония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 xml:space="preserve">,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или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Словарь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>-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указатель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к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Священному</w:t>
      </w:r>
      <w:r w:rsidRPr="00007356">
        <w:rPr>
          <w:rFonts w:ascii="Times New Roman" w:hAnsi="Times New Roman" w:cs="Times New Roman"/>
          <w:color w:val="000000"/>
          <w:kern w:val="20"/>
          <w:sz w:val="24"/>
          <w:szCs w:val="24"/>
        </w:rPr>
        <w:t xml:space="preserve">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Писанию Ветхого и Нового Завета. – М.: Изд. 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</w:rPr>
        <w:t>Московской Патриархии. Т. 1–, 1988–.</w:t>
      </w:r>
    </w:p>
    <w:p w:rsidR="00F40641" w:rsidRPr="00070E64" w:rsidRDefault="00F40641" w:rsidP="004463DD">
      <w:pPr>
        <w:widowControl/>
        <w:shd w:val="clear" w:color="auto" w:fill="FFFFFF"/>
        <w:rPr>
          <w:rFonts w:ascii="Times New Roman" w:hAnsi="Times New Roman" w:cs="Times New Roman"/>
          <w:kern w:val="20"/>
          <w:sz w:val="24"/>
          <w:szCs w:val="24"/>
          <w:lang w:val="ru-RU"/>
        </w:rPr>
      </w:pP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Симфония на Ветхий и Новый Завет. – В 2-х тт. – С</w:t>
      </w:r>
      <w:r w:rsidR="00F425E8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П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б</w:t>
      </w:r>
      <w:proofErr w:type="gramStart"/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 xml:space="preserve">., </w:t>
      </w:r>
      <w:proofErr w:type="gramEnd"/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1900 (переиз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softHyphen/>
        <w:t>давалась в реприн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т</w:t>
      </w:r>
      <w:r w:rsidRPr="00070E64">
        <w:rPr>
          <w:rFonts w:ascii="Times New Roman" w:hAnsi="Times New Roman" w:cs="Times New Roman"/>
          <w:color w:val="000000"/>
          <w:kern w:val="20"/>
          <w:sz w:val="24"/>
          <w:szCs w:val="24"/>
          <w:lang w:val="ru-RU"/>
        </w:rPr>
        <w:t>ном издании).</w:t>
      </w:r>
    </w:p>
    <w:sectPr w:rsidR="00F40641" w:rsidRPr="00070E64" w:rsidSect="006467E3">
      <w:headerReference w:type="default" r:id="rId8"/>
      <w:footerReference w:type="even" r:id="rId9"/>
      <w:footerReference w:type="default" r:id="rId10"/>
      <w:type w:val="continuous"/>
      <w:pgSz w:w="11909" w:h="16834" w:code="9"/>
      <w:pgMar w:top="1440" w:right="1134" w:bottom="1440" w:left="1134" w:header="720" w:footer="1021" w:gutter="0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25C6" w:rsidRDefault="00A825C6">
      <w:r>
        <w:separator/>
      </w:r>
    </w:p>
  </w:endnote>
  <w:endnote w:type="continuationSeparator" w:id="0">
    <w:p w:rsidR="00A825C6" w:rsidRDefault="00A82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6B" w:rsidRDefault="008C576B" w:rsidP="001F15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10</w:t>
    </w:r>
    <w:r>
      <w:rPr>
        <w:rStyle w:val="PageNumber"/>
      </w:rPr>
      <w:fldChar w:fldCharType="end"/>
    </w:r>
  </w:p>
  <w:p w:rsidR="008C576B" w:rsidRDefault="008C576B" w:rsidP="001F15E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576B" w:rsidRPr="004A2B3F" w:rsidRDefault="008C576B" w:rsidP="001F15E4">
    <w:pPr>
      <w:pStyle w:val="Footer"/>
      <w:framePr w:wrap="around" w:vAnchor="text" w:hAnchor="margin" w:xAlign="right" w:y="1"/>
      <w:rPr>
        <w:rStyle w:val="PageNumber"/>
        <w:rFonts w:ascii="Times New Roman" w:hAnsi="Times New Roman" w:cs="Times New Roman"/>
        <w:sz w:val="24"/>
        <w:szCs w:val="24"/>
      </w:rPr>
    </w:pPr>
    <w:r w:rsidRPr="004A2B3F">
      <w:rPr>
        <w:rStyle w:val="PageNumber"/>
        <w:rFonts w:ascii="Times New Roman" w:hAnsi="Times New Roman" w:cs="Times New Roman"/>
        <w:sz w:val="24"/>
        <w:szCs w:val="24"/>
      </w:rPr>
      <w:fldChar w:fldCharType="begin"/>
    </w:r>
    <w:r w:rsidRPr="004A2B3F">
      <w:rPr>
        <w:rStyle w:val="PageNumber"/>
        <w:rFonts w:ascii="Times New Roman" w:hAnsi="Times New Roman" w:cs="Times New Roman"/>
        <w:sz w:val="24"/>
        <w:szCs w:val="24"/>
      </w:rPr>
      <w:instrText xml:space="preserve">PAGE  </w:instrText>
    </w:r>
    <w:r w:rsidRPr="004A2B3F">
      <w:rPr>
        <w:rStyle w:val="PageNumber"/>
        <w:rFonts w:ascii="Times New Roman" w:hAnsi="Times New Roman" w:cs="Times New Roman"/>
        <w:sz w:val="24"/>
        <w:szCs w:val="24"/>
      </w:rPr>
      <w:fldChar w:fldCharType="separate"/>
    </w:r>
    <w:r w:rsidR="00E07FDB">
      <w:rPr>
        <w:rStyle w:val="PageNumber"/>
        <w:rFonts w:ascii="Times New Roman" w:hAnsi="Times New Roman" w:cs="Times New Roman"/>
        <w:noProof/>
        <w:sz w:val="24"/>
        <w:szCs w:val="24"/>
      </w:rPr>
      <w:t>1</w:t>
    </w:r>
    <w:r w:rsidRPr="004A2B3F">
      <w:rPr>
        <w:rStyle w:val="PageNumber"/>
        <w:rFonts w:ascii="Times New Roman" w:hAnsi="Times New Roman" w:cs="Times New Roman"/>
        <w:sz w:val="24"/>
        <w:szCs w:val="24"/>
      </w:rPr>
      <w:fldChar w:fldCharType="end"/>
    </w:r>
  </w:p>
  <w:p w:rsidR="008C576B" w:rsidRDefault="008C576B" w:rsidP="001F15E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25C6" w:rsidRDefault="00A825C6">
      <w:r>
        <w:separator/>
      </w:r>
    </w:p>
  </w:footnote>
  <w:footnote w:type="continuationSeparator" w:id="0">
    <w:p w:rsidR="00A825C6" w:rsidRDefault="00A825C6">
      <w:r>
        <w:continuationSeparator/>
      </w:r>
    </w:p>
  </w:footnote>
  <w:footnote w:id="1">
    <w:p w:rsidR="008C576B" w:rsidRPr="00A5609D" w:rsidRDefault="008C576B" w:rsidP="00130DDD">
      <w:pPr>
        <w:pStyle w:val="FootnoteText"/>
        <w:rPr>
          <w:lang w:val="ru-RU"/>
        </w:rPr>
      </w:pPr>
      <w:r w:rsidRPr="00335195">
        <w:rPr>
          <w:rStyle w:val="FootnoteReference"/>
        </w:rPr>
        <w:footnoteRef/>
      </w:r>
      <w:r w:rsidRPr="00130DDD">
        <w:rPr>
          <w:lang w:val="ru-RU"/>
        </w:rPr>
        <w:t xml:space="preserve"> Из пособия Д.</w:t>
      </w:r>
      <w:r w:rsidR="00007356">
        <w:rPr>
          <w:lang w:val="ru-RU"/>
        </w:rPr>
        <w:t>И. </w:t>
      </w:r>
      <w:r w:rsidRPr="00130DDD">
        <w:rPr>
          <w:lang w:val="ru-RU"/>
        </w:rPr>
        <w:t>Ермоловича «Методика межъязыковой передачи имен собственных». – М.: ВЦП, 2009.</w:t>
      </w:r>
      <w:r w:rsidRPr="00A5609D">
        <w:rPr>
          <w:lang w:val="ru-RU"/>
        </w:rPr>
        <w:t xml:space="preserve"> </w:t>
      </w:r>
      <w:r>
        <w:rPr>
          <w:lang w:val="ru-RU"/>
        </w:rPr>
        <w:t xml:space="preserve">Подробные таблицы по 26 европейским и восточным языкам см. в монографии </w:t>
      </w:r>
      <w:r w:rsidRPr="00A5609D">
        <w:rPr>
          <w:lang w:val="ru-RU"/>
        </w:rPr>
        <w:t>Ермолович</w:t>
      </w:r>
      <w:r>
        <w:rPr>
          <w:lang w:val="ru-RU"/>
        </w:rPr>
        <w:t>а</w:t>
      </w:r>
      <w:r w:rsidRPr="00A5609D">
        <w:rPr>
          <w:lang w:val="ru-RU"/>
        </w:rPr>
        <w:t xml:space="preserve"> Д.</w:t>
      </w:r>
      <w:r w:rsidR="00007356">
        <w:rPr>
          <w:lang w:val="ru-RU"/>
        </w:rPr>
        <w:t> </w:t>
      </w:r>
      <w:r w:rsidRPr="00A5609D">
        <w:rPr>
          <w:lang w:val="ru-RU"/>
        </w:rPr>
        <w:t xml:space="preserve">И. </w:t>
      </w:r>
      <w:r>
        <w:rPr>
          <w:lang w:val="ru-RU"/>
        </w:rPr>
        <w:t>«</w:t>
      </w:r>
      <w:r w:rsidRPr="00A5609D">
        <w:rPr>
          <w:lang w:val="ru-RU"/>
        </w:rPr>
        <w:t>Имена собственные: теория и практика межъязыковой передачи</w:t>
      </w:r>
      <w:r>
        <w:rPr>
          <w:lang w:val="ru-RU"/>
        </w:rPr>
        <w:t>»</w:t>
      </w:r>
      <w:r w:rsidRPr="00A5609D">
        <w:rPr>
          <w:lang w:val="ru-RU"/>
        </w:rPr>
        <w:t>. – М.: «Р-Валент», 2005.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441F" w:rsidRPr="00D87EBA" w:rsidRDefault="004B4948" w:rsidP="004B4948">
    <w:pPr>
      <w:pStyle w:val="Header"/>
      <w:jc w:val="right"/>
      <w:rPr>
        <w:lang w:val="ru-RU"/>
      </w:rPr>
    </w:pPr>
    <w:r w:rsidRPr="00D87EBA">
      <w:rPr>
        <w:rFonts w:ascii="Georgia" w:hAnsi="Georgia"/>
        <w:b/>
        <w:i/>
        <w:sz w:val="16"/>
        <w:szCs w:val="16"/>
        <w:lang w:val="ru-RU"/>
      </w:rPr>
      <w:t xml:space="preserve">Письменный перевод – Рекомендации переводчику, заказчику и редактору, </w:t>
    </w:r>
    <w:r w:rsidR="00E07FDB">
      <w:rPr>
        <w:rFonts w:ascii="Georgia" w:hAnsi="Georgia"/>
        <w:b/>
        <w:i/>
        <w:sz w:val="16"/>
        <w:szCs w:val="16"/>
        <w:lang w:val="ru-RU"/>
      </w:rPr>
      <w:t>3</w:t>
    </w:r>
    <w:r w:rsidRPr="00D87EBA">
      <w:rPr>
        <w:rFonts w:ascii="Georgia" w:hAnsi="Georgia"/>
        <w:b/>
        <w:i/>
        <w:sz w:val="16"/>
        <w:szCs w:val="16"/>
        <w:lang w:val="ru-RU"/>
      </w:rPr>
      <w:t>-я редакция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AB10B5"/>
    <w:multiLevelType w:val="hybridMultilevel"/>
    <w:tmpl w:val="3A74023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67"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005E"/>
    <w:rsid w:val="00007356"/>
    <w:rsid w:val="00070E64"/>
    <w:rsid w:val="000D7335"/>
    <w:rsid w:val="0011189E"/>
    <w:rsid w:val="00130DDD"/>
    <w:rsid w:val="001875FE"/>
    <w:rsid w:val="001F15E4"/>
    <w:rsid w:val="00223C85"/>
    <w:rsid w:val="00292518"/>
    <w:rsid w:val="002C624B"/>
    <w:rsid w:val="002F7363"/>
    <w:rsid w:val="0032507E"/>
    <w:rsid w:val="00335195"/>
    <w:rsid w:val="00427189"/>
    <w:rsid w:val="0044005E"/>
    <w:rsid w:val="004463DD"/>
    <w:rsid w:val="004950C3"/>
    <w:rsid w:val="004A2B3F"/>
    <w:rsid w:val="004B4948"/>
    <w:rsid w:val="004E67A7"/>
    <w:rsid w:val="00505C40"/>
    <w:rsid w:val="00547626"/>
    <w:rsid w:val="00561024"/>
    <w:rsid w:val="00562765"/>
    <w:rsid w:val="005C3007"/>
    <w:rsid w:val="005E4BA0"/>
    <w:rsid w:val="005E5204"/>
    <w:rsid w:val="00612467"/>
    <w:rsid w:val="006467E3"/>
    <w:rsid w:val="00696352"/>
    <w:rsid w:val="007107A1"/>
    <w:rsid w:val="0074225F"/>
    <w:rsid w:val="007566F3"/>
    <w:rsid w:val="0077586E"/>
    <w:rsid w:val="007F729D"/>
    <w:rsid w:val="00875327"/>
    <w:rsid w:val="008C576B"/>
    <w:rsid w:val="0090079A"/>
    <w:rsid w:val="0095441F"/>
    <w:rsid w:val="00961108"/>
    <w:rsid w:val="00A10E3C"/>
    <w:rsid w:val="00A14991"/>
    <w:rsid w:val="00A261F3"/>
    <w:rsid w:val="00A5609D"/>
    <w:rsid w:val="00A825C6"/>
    <w:rsid w:val="00AE1F1C"/>
    <w:rsid w:val="00B838AC"/>
    <w:rsid w:val="00BB0A51"/>
    <w:rsid w:val="00BB2ED7"/>
    <w:rsid w:val="00BE3B9B"/>
    <w:rsid w:val="00C2722C"/>
    <w:rsid w:val="00C309E4"/>
    <w:rsid w:val="00C47C2E"/>
    <w:rsid w:val="00C52AF5"/>
    <w:rsid w:val="00C734BC"/>
    <w:rsid w:val="00CE3D71"/>
    <w:rsid w:val="00D12652"/>
    <w:rsid w:val="00D87EBA"/>
    <w:rsid w:val="00D9185C"/>
    <w:rsid w:val="00DB2FDA"/>
    <w:rsid w:val="00DF47D0"/>
    <w:rsid w:val="00E07FDB"/>
    <w:rsid w:val="00E53FCF"/>
    <w:rsid w:val="00EA2A39"/>
    <w:rsid w:val="00EB1CEE"/>
    <w:rsid w:val="00ED171F"/>
    <w:rsid w:val="00ED6558"/>
    <w:rsid w:val="00F40641"/>
    <w:rsid w:val="00F425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1F15E4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F15E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1F15E4"/>
    <w:rPr>
      <w:b/>
      <w:bCs/>
    </w:rPr>
  </w:style>
  <w:style w:type="character" w:styleId="Emphasis">
    <w:name w:val="Emphasis"/>
    <w:qFormat/>
    <w:rsid w:val="001F15E4"/>
    <w:rPr>
      <w:i/>
      <w:iCs/>
    </w:rPr>
  </w:style>
  <w:style w:type="character" w:styleId="FollowedHyperlink">
    <w:name w:val="FollowedHyperlink"/>
    <w:rsid w:val="001F15E4"/>
    <w:rPr>
      <w:color w:val="800080"/>
      <w:u w:val="single"/>
    </w:rPr>
  </w:style>
  <w:style w:type="paragraph" w:styleId="Footer">
    <w:name w:val="footer"/>
    <w:basedOn w:val="Normal"/>
    <w:rsid w:val="001F15E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F15E4"/>
  </w:style>
  <w:style w:type="paragraph" w:styleId="z-BottomofForm">
    <w:name w:val="HTML Bottom of Form"/>
    <w:basedOn w:val="Normal"/>
    <w:next w:val="Normal"/>
    <w:hidden/>
    <w:rsid w:val="00AE1F1C"/>
    <w:pPr>
      <w:widowControl/>
      <w:pBdr>
        <w:top w:val="single" w:sz="6" w:space="1" w:color="auto"/>
      </w:pBdr>
      <w:autoSpaceDE/>
      <w:autoSpaceDN/>
      <w:adjustRightInd/>
      <w:jc w:val="center"/>
    </w:pPr>
    <w:rPr>
      <w:vanish/>
      <w:sz w:val="16"/>
      <w:szCs w:val="16"/>
      <w:lang w:val="ru-RU" w:eastAsia="ru-RU"/>
    </w:rPr>
  </w:style>
  <w:style w:type="paragraph" w:styleId="FootnoteText">
    <w:name w:val="footnote text"/>
    <w:basedOn w:val="Normal"/>
    <w:semiHidden/>
    <w:rsid w:val="00223C85"/>
    <w:rPr>
      <w:rFonts w:ascii="Times New Roman" w:hAnsi="Times New Roman" w:cs="Times New Roman"/>
    </w:rPr>
  </w:style>
  <w:style w:type="character" w:styleId="FootnoteReference">
    <w:name w:val="footnote reference"/>
    <w:semiHidden/>
    <w:rsid w:val="00223C85"/>
    <w:rPr>
      <w:vertAlign w:val="superscript"/>
    </w:rPr>
  </w:style>
  <w:style w:type="table" w:styleId="TableGrid">
    <w:name w:val="Table Grid"/>
    <w:basedOn w:val="TableNormal"/>
    <w:rsid w:val="00223C8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A2B3F"/>
    <w:pPr>
      <w:tabs>
        <w:tab w:val="center" w:pos="4677"/>
        <w:tab w:val="right" w:pos="9355"/>
      </w:tabs>
    </w:pPr>
  </w:style>
  <w:style w:type="character" w:styleId="EndnoteReference">
    <w:name w:val="endnote reference"/>
    <w:semiHidden/>
    <w:rsid w:val="00335195"/>
    <w:rPr>
      <w:vertAlign w:val="superscript"/>
    </w:rPr>
  </w:style>
  <w:style w:type="paragraph" w:styleId="BalloonText">
    <w:name w:val="Balloon Text"/>
    <w:basedOn w:val="Normal"/>
    <w:semiHidden/>
    <w:rsid w:val="004463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1F15E4"/>
    <w:rPr>
      <w:strike w:val="0"/>
      <w:dstrike w:val="0"/>
      <w:color w:val="0000FF"/>
      <w:u w:val="none"/>
      <w:effect w:val="none"/>
    </w:rPr>
  </w:style>
  <w:style w:type="paragraph" w:styleId="NormalWeb">
    <w:name w:val="Normal (Web)"/>
    <w:basedOn w:val="Normal"/>
    <w:rsid w:val="001F15E4"/>
    <w:pPr>
      <w:widowControl/>
      <w:autoSpaceDE/>
      <w:autoSpaceDN/>
      <w:adjustRightInd/>
      <w:spacing w:before="100" w:beforeAutospacing="1" w:after="100" w:afterAutospacing="1"/>
    </w:pPr>
    <w:rPr>
      <w:rFonts w:ascii="Times New Roman" w:hAnsi="Times New Roman" w:cs="Times New Roman"/>
      <w:sz w:val="24"/>
      <w:szCs w:val="24"/>
      <w:lang w:val="ru-RU" w:eastAsia="ru-RU"/>
    </w:rPr>
  </w:style>
  <w:style w:type="character" w:styleId="Strong">
    <w:name w:val="Strong"/>
    <w:qFormat/>
    <w:rsid w:val="001F15E4"/>
    <w:rPr>
      <w:b/>
      <w:bCs/>
    </w:rPr>
  </w:style>
  <w:style w:type="character" w:styleId="Emphasis">
    <w:name w:val="Emphasis"/>
    <w:qFormat/>
    <w:rsid w:val="001F15E4"/>
    <w:rPr>
      <w:i/>
      <w:iCs/>
    </w:rPr>
  </w:style>
  <w:style w:type="character" w:styleId="FollowedHyperlink">
    <w:name w:val="FollowedHyperlink"/>
    <w:rsid w:val="001F15E4"/>
    <w:rPr>
      <w:color w:val="800080"/>
      <w:u w:val="single"/>
    </w:rPr>
  </w:style>
  <w:style w:type="paragraph" w:styleId="Footer">
    <w:name w:val="footer"/>
    <w:basedOn w:val="Normal"/>
    <w:rsid w:val="001F15E4"/>
    <w:pPr>
      <w:tabs>
        <w:tab w:val="center" w:pos="4677"/>
        <w:tab w:val="right" w:pos="9355"/>
      </w:tabs>
    </w:pPr>
  </w:style>
  <w:style w:type="character" w:styleId="PageNumber">
    <w:name w:val="page number"/>
    <w:basedOn w:val="DefaultParagraphFont"/>
    <w:rsid w:val="001F15E4"/>
  </w:style>
  <w:style w:type="paragraph" w:styleId="z-BottomofForm">
    <w:name w:val="HTML Bottom of Form"/>
    <w:basedOn w:val="Normal"/>
    <w:next w:val="Normal"/>
    <w:hidden/>
    <w:rsid w:val="00AE1F1C"/>
    <w:pPr>
      <w:widowControl/>
      <w:pBdr>
        <w:top w:val="single" w:sz="6" w:space="1" w:color="auto"/>
      </w:pBdr>
      <w:autoSpaceDE/>
      <w:autoSpaceDN/>
      <w:adjustRightInd/>
      <w:jc w:val="center"/>
    </w:pPr>
    <w:rPr>
      <w:vanish/>
      <w:sz w:val="16"/>
      <w:szCs w:val="16"/>
      <w:lang w:val="ru-RU" w:eastAsia="ru-RU"/>
    </w:rPr>
  </w:style>
  <w:style w:type="paragraph" w:styleId="FootnoteText">
    <w:name w:val="footnote text"/>
    <w:basedOn w:val="Normal"/>
    <w:semiHidden/>
    <w:rsid w:val="00223C85"/>
    <w:rPr>
      <w:rFonts w:ascii="Times New Roman" w:hAnsi="Times New Roman" w:cs="Times New Roman"/>
    </w:rPr>
  </w:style>
  <w:style w:type="character" w:styleId="FootnoteReference">
    <w:name w:val="footnote reference"/>
    <w:semiHidden/>
    <w:rsid w:val="00223C85"/>
    <w:rPr>
      <w:vertAlign w:val="superscript"/>
    </w:rPr>
  </w:style>
  <w:style w:type="table" w:styleId="TableGrid">
    <w:name w:val="Table Grid"/>
    <w:basedOn w:val="TableNormal"/>
    <w:rsid w:val="00223C85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4A2B3F"/>
    <w:pPr>
      <w:tabs>
        <w:tab w:val="center" w:pos="4677"/>
        <w:tab w:val="right" w:pos="9355"/>
      </w:tabs>
    </w:pPr>
  </w:style>
  <w:style w:type="character" w:styleId="EndnoteReference">
    <w:name w:val="endnote reference"/>
    <w:semiHidden/>
    <w:rsid w:val="00335195"/>
    <w:rPr>
      <w:vertAlign w:val="superscript"/>
    </w:rPr>
  </w:style>
  <w:style w:type="paragraph" w:styleId="BalloonText">
    <w:name w:val="Balloon Text"/>
    <w:basedOn w:val="Normal"/>
    <w:semiHidden/>
    <w:rsid w:val="004463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1482</Words>
  <Characters>8450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Рекомендации СПР, ПРИЛОЖЕНИЕ № 7 </vt:lpstr>
    </vt:vector>
  </TitlesOfParts>
  <Company>Союз переводчиков России</Company>
  <LinksUpToDate>false</LinksUpToDate>
  <CharactersWithSpaces>9913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Рекомендации СПР, ПРИЛОЖЕНИЕ № 7</dc:title>
  <dc:creator>Николай Дупленский</dc:creator>
  <dc:description>Редакция 1.01</dc:description>
  <cp:lastModifiedBy>Nikolai</cp:lastModifiedBy>
  <cp:revision>2</cp:revision>
  <cp:lastPrinted>2012-08-17T09:02:00Z</cp:lastPrinted>
  <dcterms:created xsi:type="dcterms:W3CDTF">2015-05-24T06:38:00Z</dcterms:created>
  <dcterms:modified xsi:type="dcterms:W3CDTF">2015-05-24T06:38:00Z</dcterms:modified>
</cp:coreProperties>
</file>